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ind w:firstLine="361" w:firstLineChars="150"/>
        <w:rPr>
          <w:rFonts w:ascii="黑体" w:hAnsi="黑体" w:eastAsia="黑体" w:cs="仿宋_GB2312"/>
          <w:b/>
          <w:bCs/>
          <w:sz w:val="24"/>
        </w:rPr>
      </w:pPr>
    </w:p>
    <w:p>
      <w:pPr>
        <w:pStyle w:val="2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南通</w:t>
      </w:r>
      <w:r>
        <w:rPr>
          <w:rFonts w:ascii="宋体" w:hAnsi="宋体"/>
          <w:b/>
          <w:sz w:val="30"/>
          <w:szCs w:val="30"/>
        </w:rPr>
        <w:t>中专</w:t>
      </w:r>
      <w:r>
        <w:rPr>
          <w:rFonts w:hint="eastAsia" w:ascii="宋体" w:hAnsi="宋体"/>
          <w:b/>
          <w:sz w:val="30"/>
          <w:szCs w:val="30"/>
        </w:rPr>
        <w:t>环卫用具</w:t>
      </w:r>
      <w:r>
        <w:rPr>
          <w:rFonts w:ascii="宋体" w:hAnsi="宋体"/>
          <w:b/>
          <w:sz w:val="30"/>
          <w:szCs w:val="30"/>
        </w:rPr>
        <w:t>报价</w:t>
      </w:r>
      <w:r>
        <w:rPr>
          <w:rFonts w:hint="eastAsia" w:ascii="宋体" w:hAnsi="宋体"/>
          <w:b/>
          <w:sz w:val="30"/>
          <w:szCs w:val="30"/>
        </w:rPr>
        <w:t>单</w:t>
      </w:r>
    </w:p>
    <w:p>
      <w:pPr>
        <w:pStyle w:val="2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7"/>
        <w:tblW w:w="91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39"/>
        <w:gridCol w:w="1147"/>
        <w:gridCol w:w="859"/>
        <w:gridCol w:w="1004"/>
        <w:gridCol w:w="1433"/>
        <w:gridCol w:w="1318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8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0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3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2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海绵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拖把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700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大拖把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纸篓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只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衣叉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成套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簸箕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套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塑料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扫帚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火钳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皮吸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只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水桶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只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bCs/>
                <w:kern w:val="0"/>
                <w:sz w:val="24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畚箕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只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拖把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套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只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高粱扫帚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棉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拖把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大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垃圾桶</w:t>
            </w:r>
          </w:p>
        </w:tc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只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33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竹扫把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样品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把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43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31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看样品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98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综合报价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（开票价）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人民币（大写）：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29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59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人民币（小写）：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9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59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kern w:val="0"/>
                <w:sz w:val="20"/>
                <w:szCs w:val="21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kern w:val="0"/>
                <w:sz w:val="20"/>
                <w:szCs w:val="21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报价单位：（盖章）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kern w:val="0"/>
                <w:sz w:val="20"/>
                <w:szCs w:val="21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kern w:val="0"/>
                <w:sz w:val="20"/>
                <w:szCs w:val="21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kern w:val="0"/>
                <w:sz w:val="20"/>
                <w:szCs w:val="21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报价日期：</w:t>
            </w:r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【附件二】</w:t>
      </w:r>
    </w:p>
    <w:p>
      <w:pPr>
        <w:pStyle w:val="2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>
      <w:pPr>
        <w:pStyle w:val="2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工作人员及其家庭成员提供以下不正当利益：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（二）不和他人串通竞谈，或者利用不正当手段谋求中标。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采购中心对不良行为予以记录并公告；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半年至三年内禁止参加教育部门集中采购活动；</w:t>
      </w:r>
    </w:p>
    <w:p>
      <w:pPr>
        <w:pStyle w:val="2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年月日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/>
    <w:sectPr>
      <w:pgSz w:w="11906" w:h="16838"/>
      <w:pgMar w:top="1474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06"/>
    <w:rsid w:val="0065605D"/>
    <w:rsid w:val="00822E62"/>
    <w:rsid w:val="00DB2E8E"/>
    <w:rsid w:val="00E80C26"/>
    <w:rsid w:val="00F37206"/>
    <w:rsid w:val="7C56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141</Words>
  <Characters>810</Characters>
  <Lines>6</Lines>
  <Paragraphs>1</Paragraphs>
  <TotalTime>7</TotalTime>
  <ScaleCrop>false</ScaleCrop>
  <LinksUpToDate>false</LinksUpToDate>
  <CharactersWithSpaces>950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2018-06-28T00:37:00Z</dcterms:created>
  <dc:creator>Microsoft</dc:creator>
  <cp:lastModifiedBy>风铃谱</cp:lastModifiedBy>
  <dcterms:modified xsi:type="dcterms:W3CDTF">2018-07-12T04:35:07Z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