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AB" w:rsidRDefault="008102AB" w:rsidP="008102AB">
      <w:pPr>
        <w:spacing w:line="520" w:lineRule="exact"/>
        <w:jc w:val="center"/>
        <w:rPr>
          <w:rFonts w:ascii="黑体" w:eastAsia="黑体" w:hAnsi="黑体" w:cs="仿宋_GB2312"/>
          <w:sz w:val="30"/>
          <w:szCs w:val="30"/>
        </w:rPr>
      </w:pPr>
    </w:p>
    <w:p w:rsidR="00C06551" w:rsidRPr="008102AB" w:rsidRDefault="008102AB" w:rsidP="008102AB">
      <w:pPr>
        <w:spacing w:line="520" w:lineRule="exact"/>
        <w:jc w:val="center"/>
        <w:rPr>
          <w:rFonts w:ascii="黑体" w:eastAsia="黑体" w:hAnsi="黑体" w:cs="仿宋_GB2312"/>
          <w:sz w:val="30"/>
          <w:szCs w:val="30"/>
        </w:rPr>
      </w:pPr>
      <w:r w:rsidRPr="008102AB">
        <w:rPr>
          <w:rFonts w:ascii="黑体" w:eastAsia="黑体" w:hAnsi="黑体" w:cs="仿宋_GB2312" w:hint="eastAsia"/>
          <w:sz w:val="30"/>
          <w:szCs w:val="30"/>
        </w:rPr>
        <w:t>实施性人才培养方案修订的市场调研及调研报告撰写</w:t>
      </w:r>
    </w:p>
    <w:p w:rsidR="008102AB" w:rsidRPr="008102AB" w:rsidRDefault="008102AB" w:rsidP="008102AB">
      <w:pPr>
        <w:spacing w:line="520" w:lineRule="exact"/>
        <w:jc w:val="center"/>
        <w:rPr>
          <w:rFonts w:ascii="黑体" w:eastAsia="黑体" w:hAnsi="黑体" w:cs="仿宋_GB2312" w:hint="eastAsia"/>
          <w:sz w:val="30"/>
          <w:szCs w:val="30"/>
        </w:rPr>
      </w:pPr>
      <w:r w:rsidRPr="008102AB">
        <w:rPr>
          <w:rFonts w:ascii="黑体" w:eastAsia="黑体" w:hAnsi="黑体" w:cs="仿宋_GB2312" w:hint="eastAsia"/>
          <w:sz w:val="30"/>
          <w:szCs w:val="30"/>
        </w:rPr>
        <w:t>项目需求</w:t>
      </w:r>
    </w:p>
    <w:p w:rsidR="008102AB" w:rsidRPr="008102AB" w:rsidRDefault="008102AB" w:rsidP="008102AB">
      <w:pPr>
        <w:spacing w:line="440" w:lineRule="exact"/>
        <w:ind w:firstLineChars="200" w:firstLine="482"/>
        <w:rPr>
          <w:rFonts w:ascii="宋体" w:hAnsi="宋体"/>
          <w:b/>
          <w:color w:val="000000"/>
          <w:sz w:val="24"/>
        </w:rPr>
      </w:pPr>
      <w:r w:rsidRPr="008102AB">
        <w:rPr>
          <w:rFonts w:ascii="宋体" w:hAnsi="宋体" w:hint="eastAsia"/>
          <w:b/>
          <w:color w:val="000000"/>
          <w:sz w:val="24"/>
        </w:rPr>
        <w:t>一</w:t>
      </w:r>
      <w:r w:rsidRPr="008102AB">
        <w:rPr>
          <w:rFonts w:ascii="宋体" w:hAnsi="宋体"/>
          <w:b/>
          <w:color w:val="000000"/>
          <w:sz w:val="24"/>
        </w:rPr>
        <w:t>、项目</w:t>
      </w:r>
      <w:r w:rsidRPr="008102AB">
        <w:rPr>
          <w:rFonts w:ascii="宋体" w:hAnsi="宋体" w:hint="eastAsia"/>
          <w:b/>
          <w:color w:val="000000"/>
          <w:sz w:val="24"/>
        </w:rPr>
        <w:t>要求</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本项目涉及1</w:t>
      </w:r>
      <w:r w:rsidRPr="008102AB">
        <w:rPr>
          <w:rFonts w:ascii="宋体" w:hAnsi="宋体"/>
          <w:color w:val="000000"/>
          <w:sz w:val="24"/>
        </w:rPr>
        <w:t>0</w:t>
      </w:r>
      <w:r w:rsidRPr="008102AB">
        <w:rPr>
          <w:rFonts w:ascii="宋体" w:hAnsi="宋体" w:hint="eastAsia"/>
          <w:color w:val="000000"/>
          <w:sz w:val="24"/>
        </w:rPr>
        <w:t>个重点建设专业，拟采用校企合作的形式，由社会上有资质和经验的专业性单位，对整个项目进行策划和执行。</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首先是组建对应的工作团队，成员包括本专业学科带头人、专业教师和合作公司的相关人员，每个团队成员不少于5人。</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其次是深入行业一线，进行市场调研，了解行业发展最新趋势及对人才培养的最新要求。</w:t>
      </w:r>
    </w:p>
    <w:p w:rsidR="008102AB" w:rsidRPr="008102AB" w:rsidRDefault="008102AB" w:rsidP="008102AB">
      <w:pPr>
        <w:spacing w:line="440" w:lineRule="exact"/>
        <w:ind w:firstLineChars="200" w:firstLine="480"/>
        <w:rPr>
          <w:rFonts w:ascii="宋体" w:hAnsi="宋体"/>
          <w:color w:val="000000" w:themeColor="text1"/>
          <w:sz w:val="24"/>
        </w:rPr>
      </w:pPr>
      <w:r w:rsidRPr="008102AB">
        <w:rPr>
          <w:rFonts w:ascii="宋体" w:hAnsi="宋体" w:hint="eastAsia"/>
          <w:color w:val="000000" w:themeColor="text1"/>
          <w:sz w:val="24"/>
        </w:rPr>
        <w:t>第三是结合我校该专业发展的现状，撰写市场调研报告，并在此基础上完成专业建设2020-2022年发展规划及修订实施性人才培养方案。</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本项目从2</w:t>
      </w:r>
      <w:r w:rsidRPr="008102AB">
        <w:rPr>
          <w:rFonts w:ascii="宋体" w:hAnsi="宋体"/>
          <w:color w:val="000000"/>
          <w:sz w:val="24"/>
        </w:rPr>
        <w:t>020</w:t>
      </w:r>
      <w:r w:rsidRPr="008102AB">
        <w:rPr>
          <w:rFonts w:ascii="宋体" w:hAnsi="宋体" w:hint="eastAsia"/>
          <w:color w:val="000000"/>
          <w:sz w:val="24"/>
        </w:rPr>
        <w:t>年</w:t>
      </w:r>
      <w:r w:rsidRPr="008102AB">
        <w:rPr>
          <w:rFonts w:ascii="宋体" w:hAnsi="宋体"/>
          <w:color w:val="000000"/>
          <w:sz w:val="24"/>
        </w:rPr>
        <w:t>7</w:t>
      </w:r>
      <w:r w:rsidRPr="008102AB">
        <w:rPr>
          <w:rFonts w:ascii="宋体" w:hAnsi="宋体" w:hint="eastAsia"/>
          <w:color w:val="000000"/>
          <w:sz w:val="24"/>
        </w:rPr>
        <w:t>月启动，2</w:t>
      </w:r>
      <w:r w:rsidRPr="008102AB">
        <w:rPr>
          <w:rFonts w:ascii="宋体" w:hAnsi="宋体"/>
          <w:color w:val="000000"/>
          <w:sz w:val="24"/>
        </w:rPr>
        <w:t>020</w:t>
      </w:r>
      <w:r w:rsidRPr="008102AB">
        <w:rPr>
          <w:rFonts w:ascii="宋体" w:hAnsi="宋体" w:hint="eastAsia"/>
          <w:color w:val="000000"/>
          <w:sz w:val="24"/>
        </w:rPr>
        <w:t>年</w:t>
      </w:r>
      <w:r w:rsidRPr="008102AB">
        <w:rPr>
          <w:rFonts w:ascii="宋体" w:hAnsi="宋体"/>
          <w:color w:val="000000"/>
          <w:sz w:val="24"/>
        </w:rPr>
        <w:t>11</w:t>
      </w:r>
      <w:r w:rsidRPr="008102AB">
        <w:rPr>
          <w:rFonts w:ascii="宋体" w:hAnsi="宋体" w:hint="eastAsia"/>
          <w:color w:val="000000"/>
          <w:sz w:val="24"/>
        </w:rPr>
        <w:t>月前完成。</w:t>
      </w:r>
    </w:p>
    <w:p w:rsidR="008102AB" w:rsidRPr="008102AB" w:rsidRDefault="008102AB" w:rsidP="008102AB">
      <w:pPr>
        <w:spacing w:line="440" w:lineRule="exact"/>
        <w:ind w:firstLineChars="200" w:firstLine="482"/>
        <w:rPr>
          <w:rFonts w:ascii="仿宋" w:eastAsia="仿宋" w:hAnsi="仿宋"/>
          <w:b/>
          <w:sz w:val="24"/>
        </w:rPr>
      </w:pPr>
      <w:bookmarkStart w:id="0" w:name="_Hlk26172849"/>
      <w:r w:rsidRPr="008102AB">
        <w:rPr>
          <w:rFonts w:ascii="仿宋" w:eastAsia="仿宋" w:hAnsi="仿宋" w:hint="eastAsia"/>
          <w:b/>
          <w:sz w:val="24"/>
        </w:rPr>
        <w:t>（一）市场调研报告</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市场调研报告的字数</w:t>
      </w:r>
      <w:r w:rsidRPr="008102AB">
        <w:rPr>
          <w:rFonts w:ascii="宋体" w:hAnsi="宋体"/>
          <w:color w:val="000000"/>
          <w:sz w:val="24"/>
        </w:rPr>
        <w:t>控制在1-1.5</w:t>
      </w:r>
      <w:r w:rsidRPr="008102AB">
        <w:rPr>
          <w:rFonts w:ascii="宋体" w:hAnsi="宋体" w:hint="eastAsia"/>
          <w:color w:val="000000"/>
          <w:sz w:val="24"/>
        </w:rPr>
        <w:t>万字</w:t>
      </w:r>
      <w:r w:rsidRPr="008102AB">
        <w:rPr>
          <w:rFonts w:ascii="宋体" w:hAnsi="宋体"/>
          <w:color w:val="000000"/>
          <w:sz w:val="24"/>
        </w:rPr>
        <w:t>之间，</w:t>
      </w:r>
      <w:r w:rsidRPr="008102AB">
        <w:rPr>
          <w:rFonts w:ascii="宋体" w:hAnsi="宋体" w:hint="eastAsia"/>
          <w:color w:val="000000"/>
          <w:sz w:val="24"/>
        </w:rPr>
        <w:t>要</w:t>
      </w:r>
      <w:r w:rsidRPr="008102AB">
        <w:rPr>
          <w:rFonts w:ascii="宋体" w:hAnsi="宋体"/>
          <w:color w:val="000000"/>
          <w:sz w:val="24"/>
        </w:rPr>
        <w:t>深入行业</w:t>
      </w:r>
      <w:r w:rsidRPr="008102AB">
        <w:rPr>
          <w:rFonts w:ascii="宋体" w:hAnsi="宋体" w:hint="eastAsia"/>
          <w:color w:val="000000"/>
          <w:sz w:val="24"/>
        </w:rPr>
        <w:t>一线</w:t>
      </w:r>
      <w:r w:rsidRPr="008102AB">
        <w:rPr>
          <w:rFonts w:ascii="宋体" w:hAnsi="宋体"/>
          <w:color w:val="000000"/>
          <w:sz w:val="24"/>
        </w:rPr>
        <w:t>，调研行业发展的最新状态和趋势，</w:t>
      </w:r>
      <w:r w:rsidRPr="008102AB">
        <w:rPr>
          <w:rFonts w:ascii="宋体" w:hAnsi="宋体" w:hint="eastAsia"/>
          <w:color w:val="000000"/>
          <w:sz w:val="24"/>
        </w:rPr>
        <w:t>为撰写专业建设2020-2022年发展规划、</w:t>
      </w:r>
      <w:r w:rsidRPr="008102AB">
        <w:rPr>
          <w:rFonts w:ascii="宋体" w:hAnsi="宋体"/>
          <w:color w:val="000000"/>
          <w:sz w:val="24"/>
        </w:rPr>
        <w:t>修订</w:t>
      </w:r>
      <w:r w:rsidRPr="008102AB">
        <w:rPr>
          <w:rFonts w:ascii="宋体" w:hAnsi="宋体" w:hint="eastAsia"/>
          <w:color w:val="000000"/>
          <w:sz w:val="24"/>
        </w:rPr>
        <w:t>实施性</w:t>
      </w:r>
      <w:r w:rsidRPr="008102AB">
        <w:rPr>
          <w:rFonts w:ascii="宋体" w:hAnsi="宋体"/>
          <w:color w:val="000000"/>
          <w:sz w:val="24"/>
        </w:rPr>
        <w:t>人才培养方案提出切实可行的意见和建议</w:t>
      </w:r>
      <w:r w:rsidRPr="008102AB">
        <w:rPr>
          <w:rFonts w:ascii="宋体" w:hAnsi="宋体" w:hint="eastAsia"/>
          <w:color w:val="000000"/>
          <w:sz w:val="24"/>
        </w:rPr>
        <w:t>。内容结构应由如下几部分组成：</w:t>
      </w:r>
    </w:p>
    <w:p w:rsidR="008102AB" w:rsidRPr="008102AB" w:rsidRDefault="008102AB" w:rsidP="008102AB">
      <w:pPr>
        <w:spacing w:line="440" w:lineRule="exact"/>
        <w:ind w:firstLineChars="200" w:firstLine="482"/>
        <w:rPr>
          <w:rFonts w:ascii="宋体" w:hAnsi="宋体"/>
          <w:b/>
          <w:bCs/>
          <w:color w:val="000000"/>
          <w:sz w:val="24"/>
        </w:rPr>
      </w:pPr>
      <w:r w:rsidRPr="008102AB">
        <w:rPr>
          <w:rFonts w:ascii="宋体" w:hAnsi="宋体" w:hint="eastAsia"/>
          <w:b/>
          <w:bCs/>
          <w:color w:val="000000"/>
          <w:sz w:val="24"/>
        </w:rPr>
        <w:t>1</w:t>
      </w:r>
      <w:r w:rsidRPr="008102AB">
        <w:rPr>
          <w:rFonts w:ascii="宋体" w:hAnsi="宋体"/>
          <w:b/>
          <w:bCs/>
          <w:color w:val="000000"/>
          <w:sz w:val="24"/>
        </w:rPr>
        <w:t>.</w:t>
      </w:r>
      <w:r w:rsidRPr="008102AB">
        <w:rPr>
          <w:rFonts w:ascii="宋体" w:hAnsi="宋体" w:hint="eastAsia"/>
          <w:b/>
          <w:bCs/>
          <w:color w:val="000000"/>
          <w:sz w:val="24"/>
        </w:rPr>
        <w:t>市场调查报告的标题</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建议采用公文式标题，即由调查对象和内容、文种名称组成，例如《关于2002年全省农村服装销售情况的市场调研报告》。</w:t>
      </w:r>
    </w:p>
    <w:p w:rsidR="008102AB" w:rsidRPr="008102AB" w:rsidRDefault="008102AB" w:rsidP="008102AB">
      <w:pPr>
        <w:spacing w:line="440" w:lineRule="exact"/>
        <w:ind w:firstLineChars="200" w:firstLine="482"/>
        <w:rPr>
          <w:rFonts w:ascii="宋体" w:hAnsi="宋体"/>
          <w:b/>
          <w:bCs/>
          <w:color w:val="000000"/>
          <w:sz w:val="24"/>
        </w:rPr>
      </w:pPr>
      <w:r w:rsidRPr="008102AB">
        <w:rPr>
          <w:rFonts w:ascii="宋体" w:hAnsi="宋体" w:hint="eastAsia"/>
          <w:b/>
          <w:bCs/>
          <w:color w:val="000000"/>
          <w:sz w:val="24"/>
        </w:rPr>
        <w:t>2</w:t>
      </w:r>
      <w:r w:rsidRPr="008102AB">
        <w:rPr>
          <w:rFonts w:ascii="宋体" w:hAnsi="宋体"/>
          <w:b/>
          <w:bCs/>
          <w:color w:val="000000"/>
          <w:sz w:val="24"/>
        </w:rPr>
        <w:t>.</w:t>
      </w:r>
      <w:r w:rsidRPr="008102AB">
        <w:rPr>
          <w:rFonts w:ascii="宋体" w:hAnsi="宋体" w:hint="eastAsia"/>
          <w:b/>
          <w:bCs/>
          <w:color w:val="000000"/>
          <w:sz w:val="24"/>
        </w:rPr>
        <w:t>市场调查报告的引言</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引言又称导语，是市场调研报告正文的前置部分，要写得简明扼要，精炼概括。一般应交待出调研的目的、时间、地点、对象与范围、方法等与调查者自身相关的情况，也可概括市场调研报告的基本观点或结论，以便使读者对全文内容、意义等获得初步了解。然后用一过渡句承上启下，引出主体部分。</w:t>
      </w:r>
    </w:p>
    <w:p w:rsidR="008102AB" w:rsidRPr="008102AB" w:rsidRDefault="008102AB" w:rsidP="008102AB">
      <w:pPr>
        <w:spacing w:line="440" w:lineRule="exact"/>
        <w:ind w:firstLineChars="200" w:firstLine="482"/>
        <w:rPr>
          <w:rFonts w:ascii="宋体" w:hAnsi="宋体"/>
          <w:b/>
          <w:bCs/>
          <w:color w:val="000000"/>
          <w:sz w:val="24"/>
        </w:rPr>
      </w:pPr>
      <w:r w:rsidRPr="008102AB">
        <w:rPr>
          <w:rFonts w:ascii="宋体" w:hAnsi="宋体" w:hint="eastAsia"/>
          <w:b/>
          <w:bCs/>
          <w:color w:val="000000"/>
          <w:sz w:val="24"/>
        </w:rPr>
        <w:t>3</w:t>
      </w:r>
      <w:r w:rsidRPr="008102AB">
        <w:rPr>
          <w:rFonts w:ascii="宋体" w:hAnsi="宋体"/>
          <w:b/>
          <w:bCs/>
          <w:color w:val="000000"/>
          <w:sz w:val="24"/>
        </w:rPr>
        <w:t>.</w:t>
      </w:r>
      <w:r w:rsidRPr="008102AB">
        <w:rPr>
          <w:rFonts w:ascii="宋体" w:hAnsi="宋体" w:hint="eastAsia"/>
          <w:b/>
          <w:bCs/>
          <w:color w:val="000000"/>
          <w:sz w:val="24"/>
        </w:rPr>
        <w:t>市场调查报告的主体</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这部分是市场调查报告的核心，具体包括以下三方面内容：</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1）情况介绍：市场调研报告的情况介绍，即对调查所获得的基本情况进行介绍，是全文的基础和主要内容，要用叙述和说明相结合的手法，将调查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w:t>
      </w:r>
      <w:r w:rsidRPr="008102AB">
        <w:rPr>
          <w:rFonts w:ascii="宋体" w:hAnsi="宋体" w:hint="eastAsia"/>
          <w:color w:val="000000"/>
          <w:sz w:val="24"/>
        </w:rPr>
        <w:lastRenderedPageBreak/>
        <w:t>和具体，富有条理性，以便为下文进行分析和提出建议提供坚实充分的依据。</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2）分析预测：市场调研报告的分析预测，即在对调研所获基本情况进行分析的基础上对市场发展趋势作出预测，它直接影响到有关部门和企业领导的决策行为，因而必须着力写好。要采用议论的手法，对调查所获得的资料条分缕析，进行科学的研究和推断，并据以形成符合事物发展变化规律的结论性意见。用语要富于论断性和针对性，做到析理入微，言简意明，切忌脱离调查所获资料随意发挥。</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（3）提出建议：这里的内容是市场调研报告写作目的和宗旨的体现，要在上文调研情况和分析预测的基础上，提出具体的建议和措施，供决策者参考。要注意建议的针对性和可行性，能够切实解决问题。</w:t>
      </w:r>
    </w:p>
    <w:p w:rsidR="008102AB" w:rsidRPr="008102AB" w:rsidRDefault="008102AB" w:rsidP="008102AB">
      <w:pPr>
        <w:spacing w:line="440" w:lineRule="exact"/>
        <w:ind w:firstLineChars="200" w:firstLine="482"/>
        <w:rPr>
          <w:rFonts w:ascii="宋体" w:hAnsi="宋体"/>
          <w:b/>
          <w:bCs/>
          <w:color w:val="000000"/>
          <w:sz w:val="24"/>
        </w:rPr>
      </w:pPr>
      <w:r w:rsidRPr="008102AB">
        <w:rPr>
          <w:rFonts w:ascii="宋体" w:hAnsi="宋体" w:hint="eastAsia"/>
          <w:b/>
          <w:bCs/>
          <w:color w:val="000000"/>
          <w:sz w:val="24"/>
        </w:rPr>
        <w:t>撰写市场调研报告的几点注意事项：</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（1）以科学的市场调研方法为基础</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在市场经济中，参与市场经营的主体，其成败的关键就在于经营决策是否科学，而科学的决策又必须以科学的市场调研方法为基础。因此，要善于运用询问法、观察法、资料查阅法、实验法以及问卷调查等方法，适时捕捉瞬息万变的市场变化情况，以获取真实、可靠、典型、富有说服力的商情材料。在此基础上所撰写出来的市场调研报告，就必然具有科学性和针对性。</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（2）以真实准确的数据材料为依据</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由于市场调研报告是对市场的供求关系、购销状况以及消费情况等所进行的调查行为的书面反映，因此它往往离不开各种各样的数据材料。这些数据材料是定性定量的依据，在撰写时要善于运用统计数据来说明问题，以增强市场调研报告的说服力。</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（3）以充分有力地分析论证为杠杆</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撰写市场调研报告，必须以大量的事实材料作基础，包括动态的、静态的，表象的、本质的，历史的、现实的等等，可以说错综复杂，丰富充实，但写进市场调研报告中的内容决不是这些事实材料的简单罗列和堆积，而必须运用科学的方法对其进行充分有力地分析归纳，只有这样，市场调研报告所作的市场预测及所提出的对策与建议才会获得坚实的支撑。</w:t>
      </w:r>
    </w:p>
    <w:p w:rsidR="008102AB" w:rsidRPr="008102AB" w:rsidRDefault="008102AB" w:rsidP="008102AB">
      <w:pPr>
        <w:spacing w:line="440" w:lineRule="exact"/>
        <w:ind w:firstLineChars="200" w:firstLine="482"/>
        <w:rPr>
          <w:rFonts w:ascii="宋体" w:hAnsi="宋体"/>
          <w:color w:val="FF0000"/>
          <w:sz w:val="24"/>
        </w:rPr>
      </w:pPr>
      <w:r w:rsidRPr="008102AB">
        <w:rPr>
          <w:rFonts w:ascii="仿宋" w:eastAsia="仿宋" w:hAnsi="仿宋" w:hint="eastAsia"/>
          <w:b/>
          <w:sz w:val="24"/>
        </w:rPr>
        <w:t>（二）专业建设2020-2022年发展规划</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每份发展规划字数要求为1</w:t>
      </w:r>
      <w:r w:rsidRPr="008102AB">
        <w:rPr>
          <w:rFonts w:ascii="宋体" w:hAnsi="宋体"/>
          <w:color w:val="000000"/>
          <w:sz w:val="24"/>
        </w:rPr>
        <w:t>-1.5</w:t>
      </w:r>
      <w:r w:rsidRPr="008102AB">
        <w:rPr>
          <w:rFonts w:ascii="宋体" w:hAnsi="宋体" w:hint="eastAsia"/>
          <w:color w:val="000000"/>
          <w:sz w:val="24"/>
        </w:rPr>
        <w:t>万，且至少包括如下几个方面：</w:t>
      </w:r>
    </w:p>
    <w:p w:rsidR="008102AB" w:rsidRPr="008102AB" w:rsidRDefault="008102AB" w:rsidP="008102AB">
      <w:pPr>
        <w:spacing w:line="440" w:lineRule="exact"/>
        <w:ind w:firstLineChars="200" w:firstLine="482"/>
        <w:rPr>
          <w:rFonts w:ascii="宋体" w:hAnsi="宋体"/>
          <w:b/>
          <w:bCs/>
          <w:color w:val="000000"/>
          <w:sz w:val="24"/>
        </w:rPr>
      </w:pPr>
      <w:r w:rsidRPr="008102AB">
        <w:rPr>
          <w:rFonts w:ascii="宋体" w:hAnsi="宋体" w:hint="eastAsia"/>
          <w:b/>
          <w:bCs/>
          <w:color w:val="000000"/>
          <w:sz w:val="24"/>
        </w:rPr>
        <w:t>1</w:t>
      </w:r>
      <w:r w:rsidRPr="008102AB">
        <w:rPr>
          <w:rFonts w:ascii="宋体" w:hAnsi="宋体"/>
          <w:b/>
          <w:bCs/>
          <w:color w:val="000000"/>
          <w:sz w:val="24"/>
        </w:rPr>
        <w:t>.</w:t>
      </w:r>
      <w:r w:rsidRPr="008102AB">
        <w:rPr>
          <w:rFonts w:ascii="宋体" w:hAnsi="宋体" w:hint="eastAsia"/>
          <w:b/>
          <w:bCs/>
          <w:color w:val="000000"/>
          <w:sz w:val="24"/>
        </w:rPr>
        <w:t>XX专业发展趋势</w:t>
      </w:r>
    </w:p>
    <w:p w:rsidR="008102AB" w:rsidRPr="008102AB" w:rsidRDefault="008102AB" w:rsidP="008102AB">
      <w:pPr>
        <w:spacing w:line="440" w:lineRule="exact"/>
        <w:ind w:firstLineChars="200" w:firstLine="482"/>
        <w:rPr>
          <w:rFonts w:ascii="宋体" w:hAnsi="宋体"/>
          <w:b/>
          <w:bCs/>
          <w:color w:val="000000"/>
          <w:sz w:val="24"/>
        </w:rPr>
      </w:pPr>
      <w:r w:rsidRPr="008102AB">
        <w:rPr>
          <w:rFonts w:ascii="宋体" w:hAnsi="宋体" w:hint="eastAsia"/>
          <w:b/>
          <w:bCs/>
          <w:color w:val="000000"/>
          <w:sz w:val="24"/>
        </w:rPr>
        <w:t>2</w:t>
      </w:r>
      <w:r w:rsidRPr="008102AB">
        <w:rPr>
          <w:rFonts w:ascii="宋体" w:hAnsi="宋体"/>
          <w:b/>
          <w:bCs/>
          <w:color w:val="000000"/>
          <w:sz w:val="24"/>
        </w:rPr>
        <w:t>.</w:t>
      </w:r>
      <w:r w:rsidRPr="008102AB">
        <w:rPr>
          <w:rFonts w:ascii="宋体" w:hAnsi="宋体" w:hint="eastAsia"/>
          <w:b/>
          <w:bCs/>
          <w:color w:val="000000"/>
          <w:sz w:val="24"/>
        </w:rPr>
        <w:t>南通中专XX专业发展的优势</w:t>
      </w:r>
    </w:p>
    <w:p w:rsidR="008102AB" w:rsidRPr="008102AB" w:rsidRDefault="008102AB" w:rsidP="008102AB">
      <w:pPr>
        <w:spacing w:line="440" w:lineRule="exact"/>
        <w:ind w:firstLineChars="200" w:firstLine="482"/>
        <w:rPr>
          <w:rFonts w:ascii="宋体" w:hAnsi="宋体"/>
          <w:b/>
          <w:bCs/>
          <w:color w:val="000000"/>
          <w:sz w:val="24"/>
        </w:rPr>
      </w:pPr>
      <w:r w:rsidRPr="008102AB">
        <w:rPr>
          <w:rFonts w:ascii="宋体" w:hAnsi="宋体" w:hint="eastAsia"/>
          <w:b/>
          <w:bCs/>
          <w:color w:val="000000"/>
          <w:sz w:val="24"/>
        </w:rPr>
        <w:t>3</w:t>
      </w:r>
      <w:r w:rsidRPr="008102AB">
        <w:rPr>
          <w:rFonts w:ascii="宋体" w:hAnsi="宋体"/>
          <w:b/>
          <w:bCs/>
          <w:color w:val="000000"/>
          <w:sz w:val="24"/>
        </w:rPr>
        <w:t>.</w:t>
      </w:r>
      <w:r w:rsidRPr="008102AB">
        <w:rPr>
          <w:rFonts w:ascii="宋体" w:hAnsi="宋体" w:hint="eastAsia"/>
          <w:b/>
          <w:bCs/>
          <w:color w:val="000000"/>
          <w:sz w:val="24"/>
        </w:rPr>
        <w:t>南通中专XX专业发展存在的问题</w:t>
      </w:r>
    </w:p>
    <w:p w:rsidR="008102AB" w:rsidRPr="008102AB" w:rsidRDefault="008102AB" w:rsidP="008102AB">
      <w:pPr>
        <w:spacing w:line="440" w:lineRule="exact"/>
        <w:ind w:firstLineChars="200" w:firstLine="482"/>
        <w:rPr>
          <w:rFonts w:ascii="宋体" w:hAnsi="宋体"/>
          <w:b/>
          <w:bCs/>
          <w:color w:val="000000"/>
          <w:sz w:val="24"/>
        </w:rPr>
      </w:pPr>
      <w:bookmarkStart w:id="1" w:name="_Hlk26173050"/>
      <w:r w:rsidRPr="008102AB">
        <w:rPr>
          <w:rFonts w:ascii="宋体" w:hAnsi="宋体" w:hint="eastAsia"/>
          <w:b/>
          <w:bCs/>
          <w:color w:val="000000"/>
          <w:sz w:val="24"/>
        </w:rPr>
        <w:t>4</w:t>
      </w:r>
      <w:r w:rsidRPr="008102AB">
        <w:rPr>
          <w:rFonts w:ascii="宋体" w:hAnsi="宋体"/>
          <w:b/>
          <w:bCs/>
          <w:color w:val="000000"/>
          <w:sz w:val="24"/>
        </w:rPr>
        <w:t>.</w:t>
      </w:r>
      <w:r w:rsidRPr="008102AB">
        <w:rPr>
          <w:rFonts w:ascii="宋体" w:hAnsi="宋体" w:hint="eastAsia"/>
          <w:b/>
          <w:bCs/>
          <w:color w:val="000000"/>
          <w:sz w:val="24"/>
        </w:rPr>
        <w:t>南通中专XX专业2020-2022年三年发展规划</w:t>
      </w:r>
      <w:bookmarkEnd w:id="1"/>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lastRenderedPageBreak/>
        <w:t>（1）人才培养模式与课程体系改革</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1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①</w:t>
      </w:r>
      <w:r w:rsidRPr="008102AB">
        <w:rPr>
          <w:rFonts w:ascii="宋体" w:hAnsi="宋体"/>
          <w:color w:val="000000"/>
          <w:sz w:val="24"/>
        </w:rPr>
        <w:fldChar w:fldCharType="end"/>
      </w:r>
      <w:r w:rsidRPr="008102AB">
        <w:rPr>
          <w:rFonts w:ascii="宋体" w:hAnsi="宋体" w:hint="eastAsia"/>
          <w:color w:val="000000"/>
          <w:sz w:val="24"/>
        </w:rPr>
        <w:t>人才培养模式改革</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2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②</w:t>
      </w:r>
      <w:r w:rsidRPr="008102AB">
        <w:rPr>
          <w:rFonts w:ascii="宋体" w:hAnsi="宋体"/>
          <w:color w:val="000000"/>
          <w:sz w:val="24"/>
        </w:rPr>
        <w:fldChar w:fldCharType="end"/>
      </w:r>
      <w:r w:rsidRPr="008102AB">
        <w:rPr>
          <w:rFonts w:ascii="宋体" w:hAnsi="宋体" w:hint="eastAsia"/>
          <w:color w:val="000000"/>
          <w:sz w:val="24"/>
        </w:rPr>
        <w:t>课程体系开发</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3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③</w:t>
      </w:r>
      <w:r w:rsidRPr="008102AB">
        <w:rPr>
          <w:rFonts w:ascii="宋体" w:hAnsi="宋体"/>
          <w:color w:val="000000"/>
          <w:sz w:val="24"/>
        </w:rPr>
        <w:fldChar w:fldCharType="end"/>
      </w:r>
      <w:r w:rsidRPr="008102AB">
        <w:rPr>
          <w:rFonts w:ascii="宋体" w:hAnsi="宋体" w:hint="eastAsia"/>
          <w:color w:val="000000"/>
          <w:sz w:val="24"/>
        </w:rPr>
        <w:t>精品课程建设</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4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④</w:t>
      </w:r>
      <w:r w:rsidRPr="008102AB">
        <w:rPr>
          <w:rFonts w:ascii="宋体" w:hAnsi="宋体"/>
          <w:color w:val="000000"/>
          <w:sz w:val="24"/>
        </w:rPr>
        <w:fldChar w:fldCharType="end"/>
      </w:r>
      <w:r w:rsidRPr="008102AB">
        <w:rPr>
          <w:rFonts w:ascii="宋体" w:hAnsi="宋体" w:hint="eastAsia"/>
          <w:color w:val="000000"/>
          <w:sz w:val="24"/>
        </w:rPr>
        <w:t>教材建设</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5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⑤</w:t>
      </w:r>
      <w:r w:rsidRPr="008102AB">
        <w:rPr>
          <w:rFonts w:ascii="宋体" w:hAnsi="宋体"/>
          <w:color w:val="000000"/>
          <w:sz w:val="24"/>
        </w:rPr>
        <w:fldChar w:fldCharType="end"/>
      </w:r>
      <w:r w:rsidRPr="008102AB">
        <w:rPr>
          <w:rFonts w:ascii="宋体" w:hAnsi="宋体" w:hint="eastAsia"/>
          <w:color w:val="000000"/>
          <w:sz w:val="24"/>
        </w:rPr>
        <w:t>教学资源库建设</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（2）师资队伍建设</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1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①</w:t>
      </w:r>
      <w:r w:rsidRPr="008102AB">
        <w:rPr>
          <w:rFonts w:ascii="宋体" w:hAnsi="宋体"/>
          <w:color w:val="000000"/>
          <w:sz w:val="24"/>
        </w:rPr>
        <w:fldChar w:fldCharType="end"/>
      </w:r>
      <w:r w:rsidRPr="008102AB">
        <w:rPr>
          <w:rFonts w:ascii="宋体" w:hAnsi="宋体" w:hint="eastAsia"/>
          <w:color w:val="000000"/>
          <w:sz w:val="24"/>
        </w:rPr>
        <w:t>专业带头人培养</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2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②</w:t>
      </w:r>
      <w:r w:rsidRPr="008102AB">
        <w:rPr>
          <w:rFonts w:ascii="宋体" w:hAnsi="宋体"/>
          <w:color w:val="000000"/>
          <w:sz w:val="24"/>
        </w:rPr>
        <w:fldChar w:fldCharType="end"/>
      </w:r>
      <w:r w:rsidRPr="008102AB">
        <w:rPr>
          <w:rFonts w:ascii="宋体" w:hAnsi="宋体" w:hint="eastAsia"/>
          <w:color w:val="000000"/>
          <w:sz w:val="24"/>
        </w:rPr>
        <w:t>骨干教师培养</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3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③</w:t>
      </w:r>
      <w:r w:rsidRPr="008102AB">
        <w:rPr>
          <w:rFonts w:ascii="宋体" w:hAnsi="宋体"/>
          <w:color w:val="000000"/>
          <w:sz w:val="24"/>
        </w:rPr>
        <w:fldChar w:fldCharType="end"/>
      </w:r>
      <w:r w:rsidRPr="008102AB">
        <w:rPr>
          <w:rFonts w:ascii="宋体" w:hAnsi="宋体" w:hint="eastAsia"/>
          <w:color w:val="000000"/>
          <w:sz w:val="24"/>
        </w:rPr>
        <w:t xml:space="preserve"> “双师”教师培养</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4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④</w:t>
      </w:r>
      <w:r w:rsidRPr="008102AB">
        <w:rPr>
          <w:rFonts w:ascii="宋体" w:hAnsi="宋体"/>
          <w:color w:val="000000"/>
          <w:sz w:val="24"/>
        </w:rPr>
        <w:fldChar w:fldCharType="end"/>
      </w:r>
      <w:r w:rsidRPr="008102AB">
        <w:rPr>
          <w:rFonts w:ascii="宋体" w:hAnsi="宋体" w:hint="eastAsia"/>
          <w:color w:val="000000"/>
          <w:sz w:val="24"/>
        </w:rPr>
        <w:t>兼职教师聘任</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（3）校企合作、工学结合运行机制建设</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1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①</w:t>
      </w:r>
      <w:r w:rsidRPr="008102AB">
        <w:rPr>
          <w:rFonts w:ascii="宋体" w:hAnsi="宋体"/>
          <w:color w:val="000000"/>
          <w:sz w:val="24"/>
        </w:rPr>
        <w:fldChar w:fldCharType="end"/>
      </w:r>
      <w:r w:rsidRPr="008102AB">
        <w:rPr>
          <w:rFonts w:ascii="宋体" w:hAnsi="宋体" w:hint="eastAsia"/>
          <w:color w:val="000000"/>
          <w:sz w:val="24"/>
        </w:rPr>
        <w:t>建立校企合作管理体制</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2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②</w:t>
      </w:r>
      <w:r w:rsidRPr="008102AB">
        <w:rPr>
          <w:rFonts w:ascii="宋体" w:hAnsi="宋体"/>
          <w:color w:val="000000"/>
          <w:sz w:val="24"/>
        </w:rPr>
        <w:fldChar w:fldCharType="end"/>
      </w:r>
      <w:r w:rsidRPr="008102AB">
        <w:rPr>
          <w:rFonts w:ascii="宋体" w:hAnsi="宋体" w:hint="eastAsia"/>
          <w:color w:val="000000"/>
          <w:sz w:val="24"/>
        </w:rPr>
        <w:t>校企合作共建校外实训基地</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3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③</w:t>
      </w:r>
      <w:r w:rsidRPr="008102AB">
        <w:rPr>
          <w:rFonts w:ascii="宋体" w:hAnsi="宋体"/>
          <w:color w:val="000000"/>
          <w:sz w:val="24"/>
        </w:rPr>
        <w:fldChar w:fldCharType="end"/>
      </w:r>
      <w:r w:rsidRPr="008102AB">
        <w:rPr>
          <w:rFonts w:ascii="宋体" w:hAnsi="宋体" w:hint="eastAsia"/>
          <w:color w:val="000000"/>
          <w:sz w:val="24"/>
        </w:rPr>
        <w:t>校企合作共建校内实训基地</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color w:val="000000"/>
          <w:sz w:val="24"/>
        </w:rPr>
        <w:fldChar w:fldCharType="begin"/>
      </w:r>
      <w:r w:rsidRPr="008102AB">
        <w:rPr>
          <w:rFonts w:ascii="宋体" w:hAnsi="宋体"/>
          <w:color w:val="000000"/>
          <w:sz w:val="24"/>
        </w:rPr>
        <w:instrText xml:space="preserve"> </w:instrText>
      </w:r>
      <w:r w:rsidRPr="008102AB">
        <w:rPr>
          <w:rFonts w:ascii="宋体" w:hAnsi="宋体" w:hint="eastAsia"/>
          <w:color w:val="000000"/>
          <w:sz w:val="24"/>
        </w:rPr>
        <w:instrText>= 4 \* GB3</w:instrText>
      </w:r>
      <w:r w:rsidRPr="008102AB">
        <w:rPr>
          <w:rFonts w:ascii="宋体" w:hAnsi="宋体"/>
          <w:color w:val="000000"/>
          <w:sz w:val="24"/>
        </w:rPr>
        <w:instrText xml:space="preserve"> </w:instrText>
      </w:r>
      <w:r w:rsidRPr="008102AB">
        <w:rPr>
          <w:rFonts w:ascii="宋体" w:hAnsi="宋体"/>
          <w:color w:val="000000"/>
          <w:sz w:val="24"/>
        </w:rPr>
        <w:fldChar w:fldCharType="separate"/>
      </w:r>
      <w:r w:rsidRPr="008102AB">
        <w:rPr>
          <w:rFonts w:ascii="宋体" w:hAnsi="宋体" w:hint="eastAsia"/>
          <w:color w:val="000000"/>
          <w:sz w:val="24"/>
        </w:rPr>
        <w:t>④</w:t>
      </w:r>
      <w:r w:rsidRPr="008102AB">
        <w:rPr>
          <w:rFonts w:ascii="宋体" w:hAnsi="宋体"/>
          <w:color w:val="000000"/>
          <w:sz w:val="24"/>
        </w:rPr>
        <w:fldChar w:fldCharType="end"/>
      </w:r>
      <w:r w:rsidRPr="008102AB">
        <w:rPr>
          <w:rFonts w:ascii="宋体" w:hAnsi="宋体" w:hint="eastAsia"/>
          <w:color w:val="000000"/>
          <w:sz w:val="24"/>
        </w:rPr>
        <w:t>建立工学结合运行机制</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发展规划的撰写要求切实可行，少一些空话套话。格式上图文并茂，多用数据或案例说话。</w:t>
      </w:r>
    </w:p>
    <w:p w:rsidR="008102AB" w:rsidRPr="008102AB" w:rsidRDefault="008102AB" w:rsidP="008102AB">
      <w:pPr>
        <w:spacing w:line="440" w:lineRule="exact"/>
        <w:ind w:firstLineChars="200" w:firstLine="482"/>
        <w:rPr>
          <w:rFonts w:ascii="仿宋" w:eastAsia="仿宋" w:hAnsi="仿宋"/>
          <w:b/>
          <w:sz w:val="24"/>
        </w:rPr>
      </w:pPr>
      <w:r w:rsidRPr="008102AB">
        <w:rPr>
          <w:rFonts w:ascii="仿宋" w:eastAsia="仿宋" w:hAnsi="仿宋" w:hint="eastAsia"/>
          <w:b/>
          <w:sz w:val="24"/>
        </w:rPr>
        <w:t>（三）</w:t>
      </w:r>
      <w:bookmarkEnd w:id="0"/>
      <w:r w:rsidRPr="008102AB">
        <w:rPr>
          <w:rFonts w:ascii="仿宋" w:eastAsia="仿宋" w:hAnsi="仿宋" w:hint="eastAsia"/>
          <w:b/>
          <w:sz w:val="24"/>
        </w:rPr>
        <w:t>实施性人才培养方案</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t>以市场调研报告和专业发展规划为修订基础，参照指导性人才培养方案，修订各专业的实施性人才培养方案，要求包含下列1</w:t>
      </w:r>
      <w:r w:rsidRPr="008102AB">
        <w:rPr>
          <w:rFonts w:ascii="宋体" w:hAnsi="宋体"/>
          <w:color w:val="000000"/>
          <w:sz w:val="24"/>
        </w:rPr>
        <w:t>1</w:t>
      </w:r>
      <w:r w:rsidRPr="008102AB">
        <w:rPr>
          <w:rFonts w:ascii="宋体" w:hAnsi="宋体" w:hint="eastAsia"/>
          <w:color w:val="000000"/>
          <w:sz w:val="24"/>
        </w:rPr>
        <w:t>个方面内容：</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1</w:t>
      </w:r>
      <w:r w:rsidRPr="008102AB">
        <w:rPr>
          <w:rFonts w:ascii="宋体" w:hAnsi="宋体"/>
          <w:b/>
          <w:bCs/>
          <w:color w:val="000000" w:themeColor="text1"/>
          <w:sz w:val="24"/>
        </w:rPr>
        <w:t>.</w:t>
      </w:r>
      <w:r w:rsidRPr="008102AB">
        <w:rPr>
          <w:rFonts w:ascii="宋体" w:hAnsi="宋体" w:hint="eastAsia"/>
          <w:b/>
          <w:bCs/>
          <w:color w:val="000000" w:themeColor="text1"/>
          <w:sz w:val="24"/>
        </w:rPr>
        <w:t>专业（专业代码）与专门化方向</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2</w:t>
      </w:r>
      <w:r w:rsidRPr="008102AB">
        <w:rPr>
          <w:rFonts w:ascii="宋体" w:hAnsi="宋体"/>
          <w:b/>
          <w:bCs/>
          <w:color w:val="000000" w:themeColor="text1"/>
          <w:sz w:val="24"/>
        </w:rPr>
        <w:t>.</w:t>
      </w:r>
      <w:r w:rsidRPr="008102AB">
        <w:rPr>
          <w:rFonts w:ascii="宋体" w:hAnsi="宋体" w:hint="eastAsia"/>
          <w:b/>
          <w:bCs/>
          <w:color w:val="000000" w:themeColor="text1"/>
          <w:sz w:val="24"/>
        </w:rPr>
        <w:t>入学要求与基本学制</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3</w:t>
      </w:r>
      <w:r w:rsidRPr="008102AB">
        <w:rPr>
          <w:rFonts w:ascii="宋体" w:hAnsi="宋体"/>
          <w:b/>
          <w:bCs/>
          <w:color w:val="000000" w:themeColor="text1"/>
          <w:sz w:val="24"/>
        </w:rPr>
        <w:t>.</w:t>
      </w:r>
      <w:r w:rsidRPr="008102AB">
        <w:rPr>
          <w:rFonts w:ascii="宋体" w:hAnsi="宋体" w:hint="eastAsia"/>
          <w:b/>
          <w:bCs/>
          <w:color w:val="000000" w:themeColor="text1"/>
          <w:sz w:val="24"/>
        </w:rPr>
        <w:t>培养目标</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4</w:t>
      </w:r>
      <w:r w:rsidRPr="008102AB">
        <w:rPr>
          <w:rFonts w:ascii="宋体" w:hAnsi="宋体"/>
          <w:b/>
          <w:bCs/>
          <w:color w:val="000000" w:themeColor="text1"/>
          <w:sz w:val="24"/>
        </w:rPr>
        <w:t>.</w:t>
      </w:r>
      <w:r w:rsidRPr="008102AB">
        <w:rPr>
          <w:rFonts w:ascii="宋体" w:hAnsi="宋体" w:hint="eastAsia"/>
          <w:b/>
          <w:bCs/>
          <w:color w:val="000000" w:themeColor="text1"/>
          <w:sz w:val="24"/>
        </w:rPr>
        <w:t>职业（岗位）面向、职业资格及继续学习专业</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5</w:t>
      </w:r>
      <w:r w:rsidRPr="008102AB">
        <w:rPr>
          <w:rFonts w:ascii="宋体" w:hAnsi="宋体"/>
          <w:b/>
          <w:bCs/>
          <w:color w:val="000000" w:themeColor="text1"/>
          <w:sz w:val="24"/>
        </w:rPr>
        <w:t>.</w:t>
      </w:r>
      <w:r w:rsidRPr="008102AB">
        <w:rPr>
          <w:rFonts w:ascii="宋体" w:hAnsi="宋体" w:hint="eastAsia"/>
          <w:b/>
          <w:bCs/>
          <w:color w:val="000000" w:themeColor="text1"/>
          <w:sz w:val="24"/>
        </w:rPr>
        <w:t>综合素质及职业能力</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6</w:t>
      </w:r>
      <w:r w:rsidRPr="008102AB">
        <w:rPr>
          <w:rFonts w:ascii="宋体" w:hAnsi="宋体"/>
          <w:b/>
          <w:bCs/>
          <w:color w:val="000000" w:themeColor="text1"/>
          <w:sz w:val="24"/>
        </w:rPr>
        <w:t>.</w:t>
      </w:r>
      <w:r w:rsidRPr="008102AB">
        <w:rPr>
          <w:rFonts w:ascii="宋体" w:hAnsi="宋体" w:hint="eastAsia"/>
          <w:b/>
          <w:bCs/>
          <w:color w:val="000000" w:themeColor="text1"/>
          <w:sz w:val="24"/>
        </w:rPr>
        <w:t>课程结构及教学时间分配表</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7</w:t>
      </w:r>
      <w:r w:rsidRPr="008102AB">
        <w:rPr>
          <w:rFonts w:ascii="宋体" w:hAnsi="宋体"/>
          <w:b/>
          <w:bCs/>
          <w:color w:val="000000" w:themeColor="text1"/>
          <w:sz w:val="24"/>
        </w:rPr>
        <w:t>.</w:t>
      </w:r>
      <w:r w:rsidRPr="008102AB">
        <w:rPr>
          <w:rFonts w:ascii="宋体" w:hAnsi="宋体" w:hint="eastAsia"/>
          <w:b/>
          <w:bCs/>
          <w:color w:val="000000" w:themeColor="text1"/>
          <w:sz w:val="24"/>
        </w:rPr>
        <w:t>教学进程安排表</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8</w:t>
      </w:r>
      <w:r w:rsidRPr="008102AB">
        <w:rPr>
          <w:rFonts w:ascii="宋体" w:hAnsi="宋体"/>
          <w:b/>
          <w:bCs/>
          <w:color w:val="000000" w:themeColor="text1"/>
          <w:sz w:val="24"/>
        </w:rPr>
        <w:t>.</w:t>
      </w:r>
      <w:r w:rsidRPr="008102AB">
        <w:rPr>
          <w:rFonts w:ascii="宋体" w:hAnsi="宋体" w:hint="eastAsia"/>
          <w:b/>
          <w:bCs/>
          <w:color w:val="000000" w:themeColor="text1"/>
          <w:sz w:val="24"/>
        </w:rPr>
        <w:t>主要专业课程教学要求</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9</w:t>
      </w:r>
      <w:r w:rsidRPr="008102AB">
        <w:rPr>
          <w:rFonts w:ascii="宋体" w:hAnsi="宋体"/>
          <w:b/>
          <w:bCs/>
          <w:color w:val="000000" w:themeColor="text1"/>
          <w:sz w:val="24"/>
        </w:rPr>
        <w:t>.</w:t>
      </w:r>
      <w:r w:rsidRPr="008102AB">
        <w:rPr>
          <w:rFonts w:ascii="宋体" w:hAnsi="宋体" w:hint="eastAsia"/>
          <w:b/>
          <w:bCs/>
          <w:color w:val="000000" w:themeColor="text1"/>
          <w:sz w:val="24"/>
        </w:rPr>
        <w:t>专业教师基本要求</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1</w:t>
      </w:r>
      <w:r w:rsidRPr="008102AB">
        <w:rPr>
          <w:rFonts w:ascii="宋体" w:hAnsi="宋体"/>
          <w:b/>
          <w:bCs/>
          <w:color w:val="000000" w:themeColor="text1"/>
          <w:sz w:val="24"/>
        </w:rPr>
        <w:t>0.</w:t>
      </w:r>
      <w:r w:rsidRPr="008102AB">
        <w:rPr>
          <w:rFonts w:ascii="宋体" w:hAnsi="宋体" w:hint="eastAsia"/>
          <w:b/>
          <w:bCs/>
          <w:color w:val="000000" w:themeColor="text1"/>
          <w:sz w:val="24"/>
        </w:rPr>
        <w:t>实训（实验）基本条件</w:t>
      </w:r>
    </w:p>
    <w:p w:rsidR="008102AB" w:rsidRPr="008102AB" w:rsidRDefault="008102AB" w:rsidP="008102AB">
      <w:pPr>
        <w:spacing w:line="440" w:lineRule="exact"/>
        <w:ind w:firstLineChars="200" w:firstLine="482"/>
        <w:rPr>
          <w:rFonts w:ascii="宋体" w:hAnsi="宋体"/>
          <w:b/>
          <w:bCs/>
          <w:color w:val="000000" w:themeColor="text1"/>
          <w:sz w:val="24"/>
        </w:rPr>
      </w:pPr>
      <w:r w:rsidRPr="008102AB">
        <w:rPr>
          <w:rFonts w:ascii="宋体" w:hAnsi="宋体" w:hint="eastAsia"/>
          <w:b/>
          <w:bCs/>
          <w:color w:val="000000" w:themeColor="text1"/>
          <w:sz w:val="24"/>
        </w:rPr>
        <w:t>1</w:t>
      </w:r>
      <w:r w:rsidRPr="008102AB">
        <w:rPr>
          <w:rFonts w:ascii="宋体" w:hAnsi="宋体"/>
          <w:b/>
          <w:bCs/>
          <w:color w:val="000000" w:themeColor="text1"/>
          <w:sz w:val="24"/>
        </w:rPr>
        <w:t>1.</w:t>
      </w:r>
      <w:r w:rsidRPr="008102AB">
        <w:rPr>
          <w:rFonts w:ascii="宋体" w:hAnsi="宋体" w:hint="eastAsia"/>
          <w:b/>
          <w:bCs/>
          <w:color w:val="000000" w:themeColor="text1"/>
          <w:sz w:val="24"/>
        </w:rPr>
        <w:t>编制说明</w:t>
      </w:r>
    </w:p>
    <w:p w:rsidR="008102AB" w:rsidRPr="008102AB" w:rsidRDefault="008102AB" w:rsidP="008102AB">
      <w:pPr>
        <w:spacing w:line="440" w:lineRule="exact"/>
        <w:ind w:firstLineChars="200" w:firstLine="480"/>
        <w:rPr>
          <w:rFonts w:ascii="宋体" w:hAnsi="宋体"/>
          <w:color w:val="000000"/>
          <w:sz w:val="24"/>
        </w:rPr>
      </w:pPr>
      <w:r w:rsidRPr="008102AB">
        <w:rPr>
          <w:rFonts w:ascii="宋体" w:hAnsi="宋体" w:hint="eastAsia"/>
          <w:color w:val="000000"/>
          <w:sz w:val="24"/>
        </w:rPr>
        <w:lastRenderedPageBreak/>
        <w:t>在本项目中，供应商应保证需求人（南通中专）在使用供应商递交材料的任何内容时不受第三方提出侵犯其专利权、商标权和制作权等知识产权的指控，一旦出现任何第三方提出侵权指控，供应商必须负责与第三方交涉，并承担可能发生的全部责任。</w:t>
      </w:r>
    </w:p>
    <w:p w:rsidR="008102AB" w:rsidRPr="008102AB" w:rsidRDefault="008102AB" w:rsidP="008102AB">
      <w:pPr>
        <w:spacing w:line="440" w:lineRule="exact"/>
        <w:rPr>
          <w:rFonts w:ascii="宋体" w:hAnsi="宋体" w:hint="eastAsia"/>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102AB" w:rsidRPr="0065236D" w:rsidRDefault="008102AB" w:rsidP="008102AB">
      <w:pPr>
        <w:spacing w:line="520" w:lineRule="exact"/>
        <w:rPr>
          <w:rFonts w:ascii="黑体" w:eastAsia="黑体" w:hAnsi="黑体" w:cs="仿宋_GB2312"/>
          <w:b/>
          <w:bCs/>
          <w:sz w:val="24"/>
        </w:rPr>
      </w:pPr>
      <w:r w:rsidRPr="007C2405">
        <w:rPr>
          <w:rFonts w:ascii="黑体" w:eastAsia="黑体" w:hAnsi="黑体" w:cs="仿宋_GB2312" w:hint="eastAsia"/>
          <w:b/>
          <w:bCs/>
          <w:sz w:val="28"/>
          <w:szCs w:val="28"/>
        </w:rPr>
        <w:lastRenderedPageBreak/>
        <w:t>【</w:t>
      </w:r>
      <w:r w:rsidRPr="008E0548">
        <w:rPr>
          <w:rFonts w:ascii="黑体" w:eastAsia="黑体" w:hAnsi="黑体" w:cs="仿宋_GB2312" w:hint="eastAsia"/>
          <w:b/>
          <w:bCs/>
          <w:sz w:val="24"/>
        </w:rPr>
        <w:t>附件二】</w:t>
      </w:r>
    </w:p>
    <w:p w:rsidR="008102AB" w:rsidRDefault="008102AB" w:rsidP="008102AB">
      <w:pPr>
        <w:pStyle w:val="a3"/>
        <w:kinsoku w:val="0"/>
        <w:topLinePunct/>
        <w:autoSpaceDE w:val="0"/>
        <w:autoSpaceDN w:val="0"/>
        <w:snapToGrid w:val="0"/>
        <w:spacing w:line="520" w:lineRule="exact"/>
        <w:ind w:right="210" w:firstLine="0"/>
        <w:jc w:val="center"/>
        <w:rPr>
          <w:rFonts w:ascii="宋体" w:hAnsi="宋体"/>
          <w:b/>
          <w:sz w:val="36"/>
          <w:szCs w:val="36"/>
        </w:rPr>
      </w:pPr>
    </w:p>
    <w:p w:rsidR="008102AB" w:rsidRPr="00F933EF" w:rsidRDefault="008102AB" w:rsidP="008102AB">
      <w:pPr>
        <w:pStyle w:val="a3"/>
        <w:kinsoku w:val="0"/>
        <w:topLinePunct/>
        <w:autoSpaceDE w:val="0"/>
        <w:autoSpaceDN w:val="0"/>
        <w:snapToGrid w:val="0"/>
        <w:spacing w:line="520" w:lineRule="exact"/>
        <w:ind w:right="210" w:firstLine="0"/>
        <w:jc w:val="center"/>
        <w:rPr>
          <w:rFonts w:ascii="宋体"/>
          <w:b/>
          <w:sz w:val="36"/>
          <w:szCs w:val="36"/>
        </w:rPr>
      </w:pPr>
      <w:r w:rsidRPr="00F933EF">
        <w:rPr>
          <w:rFonts w:ascii="宋体" w:hAnsi="宋体" w:hint="eastAsia"/>
          <w:b/>
          <w:sz w:val="36"/>
          <w:szCs w:val="36"/>
        </w:rPr>
        <w:t>法人代表授权书</w:t>
      </w:r>
    </w:p>
    <w:p w:rsidR="008102AB" w:rsidRPr="00F356D2" w:rsidRDefault="008102AB" w:rsidP="008102AB">
      <w:pPr>
        <w:pStyle w:val="a3"/>
        <w:kinsoku w:val="0"/>
        <w:topLinePunct/>
        <w:autoSpaceDE w:val="0"/>
        <w:autoSpaceDN w:val="0"/>
        <w:snapToGrid w:val="0"/>
        <w:spacing w:line="520" w:lineRule="exact"/>
        <w:ind w:right="210" w:firstLine="0"/>
        <w:rPr>
          <w:rFonts w:ascii="宋体" w:hAnsi="宋体"/>
          <w:sz w:val="24"/>
          <w:szCs w:val="24"/>
        </w:rPr>
      </w:pPr>
    </w:p>
    <w:p w:rsidR="008102AB" w:rsidRPr="00F356D2" w:rsidRDefault="008102AB" w:rsidP="008102AB">
      <w:pPr>
        <w:pStyle w:val="a3"/>
        <w:kinsoku w:val="0"/>
        <w:topLinePunct/>
        <w:autoSpaceDE w:val="0"/>
        <w:autoSpaceDN w:val="0"/>
        <w:snapToGrid w:val="0"/>
        <w:spacing w:line="520" w:lineRule="exact"/>
        <w:ind w:right="210" w:firstLine="0"/>
        <w:rPr>
          <w:rFonts w:ascii="宋体" w:hAnsi="宋体"/>
          <w:sz w:val="24"/>
          <w:szCs w:val="24"/>
        </w:rPr>
      </w:pPr>
      <w:r w:rsidRPr="00F356D2">
        <w:rPr>
          <w:rFonts w:ascii="宋体" w:hAnsi="宋体" w:hint="eastAsia"/>
          <w:sz w:val="24"/>
          <w:szCs w:val="24"/>
        </w:rPr>
        <w:t>江苏省南通中等专业学校：</w:t>
      </w:r>
    </w:p>
    <w:p w:rsidR="008102AB" w:rsidRPr="00F356D2" w:rsidRDefault="008102AB" w:rsidP="008102AB">
      <w:pPr>
        <w:pStyle w:val="a3"/>
        <w:kinsoku w:val="0"/>
        <w:topLinePunct/>
        <w:autoSpaceDE w:val="0"/>
        <w:autoSpaceDN w:val="0"/>
        <w:snapToGrid w:val="0"/>
        <w:spacing w:line="520" w:lineRule="exact"/>
        <w:ind w:right="210" w:firstLineChars="200" w:firstLine="480"/>
        <w:rPr>
          <w:rFonts w:ascii="宋体" w:hAnsi="宋体"/>
          <w:sz w:val="24"/>
          <w:szCs w:val="24"/>
        </w:rPr>
      </w:pPr>
      <w:r w:rsidRPr="00F356D2">
        <w:rPr>
          <w:rFonts w:ascii="宋体" w:hAnsi="宋体" w:hint="eastAsia"/>
          <w:sz w:val="24"/>
          <w:szCs w:val="24"/>
        </w:rPr>
        <w:t>兹委托</w:t>
      </w:r>
      <w:r>
        <w:rPr>
          <w:rFonts w:ascii="宋体" w:hAnsi="宋体"/>
          <w:sz w:val="24"/>
          <w:szCs w:val="24"/>
        </w:rPr>
        <w:t>___________</w:t>
      </w:r>
      <w:r w:rsidRPr="008F5F2D">
        <w:rPr>
          <w:rFonts w:ascii="宋体" w:hAnsi="宋体" w:hint="eastAsia"/>
          <w:sz w:val="24"/>
          <w:szCs w:val="24"/>
        </w:rPr>
        <w:t>同志</w:t>
      </w:r>
      <w:r w:rsidRPr="00F356D2">
        <w:rPr>
          <w:rFonts w:ascii="宋体" w:hAnsi="宋体" w:hint="eastAsia"/>
          <w:sz w:val="24"/>
          <w:szCs w:val="24"/>
        </w:rPr>
        <w:t>参加贵单位组织的询价采购活动(编号：</w:t>
      </w:r>
      <w:r>
        <w:rPr>
          <w:rFonts w:ascii="宋体" w:hAnsi="宋体"/>
          <w:sz w:val="24"/>
          <w:szCs w:val="24"/>
        </w:rPr>
        <w:t>NTZZ2020XJ0911</w:t>
      </w:r>
      <w:r>
        <w:rPr>
          <w:rFonts w:ascii="宋体" w:hAnsi="宋体" w:hint="eastAsia"/>
          <w:sz w:val="24"/>
          <w:szCs w:val="24"/>
        </w:rPr>
        <w:t>0</w:t>
      </w:r>
      <w:r>
        <w:rPr>
          <w:rFonts w:ascii="宋体" w:hAnsi="宋体"/>
          <w:sz w:val="24"/>
          <w:szCs w:val="24"/>
        </w:rPr>
        <w:t>1</w:t>
      </w:r>
      <w:r w:rsidRPr="00F356D2">
        <w:rPr>
          <w:rFonts w:ascii="宋体" w:hAnsi="宋体" w:hint="eastAsia"/>
          <w:sz w:val="24"/>
          <w:szCs w:val="24"/>
        </w:rPr>
        <w:t>)，全权代表我单位处理有关事宜。</w:t>
      </w:r>
    </w:p>
    <w:p w:rsidR="008102AB" w:rsidRPr="00F356D2" w:rsidRDefault="008102AB" w:rsidP="008102AB">
      <w:pPr>
        <w:pStyle w:val="a3"/>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全权代表情况：</w:t>
      </w:r>
    </w:p>
    <w:p w:rsidR="008102AB" w:rsidRPr="00F356D2" w:rsidRDefault="008102AB" w:rsidP="008102AB">
      <w:pPr>
        <w:pStyle w:val="a3"/>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姓名：   性别：   年龄：    职务：</w:t>
      </w:r>
    </w:p>
    <w:p w:rsidR="008102AB" w:rsidRPr="00F356D2" w:rsidRDefault="008102AB" w:rsidP="008102AB">
      <w:pPr>
        <w:pStyle w:val="a3"/>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身份证号码：</w:t>
      </w:r>
    </w:p>
    <w:p w:rsidR="008102AB" w:rsidRPr="00F356D2" w:rsidRDefault="008102AB" w:rsidP="008102AB">
      <w:pPr>
        <w:pStyle w:val="a3"/>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详细通讯地址：</w:t>
      </w:r>
    </w:p>
    <w:p w:rsidR="008102AB" w:rsidRPr="00F356D2" w:rsidRDefault="008102AB" w:rsidP="008102AB">
      <w:pPr>
        <w:pStyle w:val="a3"/>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电    话：         传     真：</w:t>
      </w:r>
    </w:p>
    <w:p w:rsidR="008102AB" w:rsidRPr="00F356D2" w:rsidRDefault="008102AB" w:rsidP="008102AB">
      <w:pPr>
        <w:pStyle w:val="a3"/>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邮政编码：</w:t>
      </w:r>
    </w:p>
    <w:p w:rsidR="008102AB" w:rsidRDefault="008102AB" w:rsidP="008102AB">
      <w:pPr>
        <w:pStyle w:val="a3"/>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单位名称（公章）法定代表人（签字）</w:t>
      </w:r>
    </w:p>
    <w:p w:rsidR="008102AB" w:rsidRPr="00F356D2" w:rsidRDefault="008102AB" w:rsidP="008102AB">
      <w:pPr>
        <w:pStyle w:val="a3"/>
        <w:kinsoku w:val="0"/>
        <w:topLinePunct/>
        <w:autoSpaceDE w:val="0"/>
        <w:autoSpaceDN w:val="0"/>
        <w:snapToGrid w:val="0"/>
        <w:spacing w:line="520" w:lineRule="exact"/>
        <w:ind w:leftChars="336" w:left="706" w:right="210" w:firstLineChars="2450" w:firstLine="5880"/>
        <w:rPr>
          <w:rFonts w:ascii="宋体" w:hAnsi="宋体"/>
          <w:sz w:val="24"/>
          <w:szCs w:val="24"/>
        </w:rPr>
      </w:pPr>
      <w:r w:rsidRPr="00F356D2">
        <w:rPr>
          <w:rFonts w:ascii="宋体" w:hAnsi="宋体" w:hint="eastAsia"/>
          <w:sz w:val="24"/>
          <w:szCs w:val="24"/>
        </w:rPr>
        <w:t xml:space="preserve">年 </w:t>
      </w:r>
      <w:r>
        <w:rPr>
          <w:rFonts w:ascii="宋体" w:hAnsi="宋体"/>
          <w:sz w:val="24"/>
          <w:szCs w:val="24"/>
        </w:rPr>
        <w:t xml:space="preserve"> </w:t>
      </w:r>
      <w:r w:rsidRPr="00F356D2">
        <w:rPr>
          <w:rFonts w:ascii="宋体" w:hAnsi="宋体" w:hint="eastAsia"/>
          <w:sz w:val="24"/>
          <w:szCs w:val="24"/>
        </w:rPr>
        <w:t xml:space="preserve">  月 </w:t>
      </w:r>
      <w:r>
        <w:rPr>
          <w:rFonts w:ascii="宋体" w:hAnsi="宋体"/>
          <w:sz w:val="24"/>
          <w:szCs w:val="24"/>
        </w:rPr>
        <w:t xml:space="preserve">  </w:t>
      </w:r>
      <w:r w:rsidRPr="00F356D2">
        <w:rPr>
          <w:rFonts w:ascii="宋体" w:hAnsi="宋体" w:hint="eastAsia"/>
          <w:sz w:val="24"/>
          <w:szCs w:val="24"/>
        </w:rPr>
        <w:t xml:space="preserve"> 日</w:t>
      </w:r>
    </w:p>
    <w:p w:rsidR="008102AB" w:rsidRDefault="008102AB" w:rsidP="008102AB">
      <w:pPr>
        <w:pStyle w:val="a3"/>
        <w:kinsoku w:val="0"/>
        <w:topLinePunct/>
        <w:autoSpaceDE w:val="0"/>
        <w:autoSpaceDN w:val="0"/>
        <w:snapToGrid w:val="0"/>
        <w:spacing w:line="520" w:lineRule="exact"/>
        <w:ind w:left="705" w:right="210" w:firstLine="0"/>
        <w:rPr>
          <w:rFonts w:ascii="宋体" w:hAnsi="宋体"/>
          <w:sz w:val="24"/>
          <w:szCs w:val="24"/>
        </w:rPr>
      </w:pPr>
      <w:r w:rsidRPr="00F356D2">
        <w:rPr>
          <w:rFonts w:ascii="宋体" w:hAnsi="宋体" w:hint="eastAsia"/>
          <w:sz w:val="24"/>
          <w:szCs w:val="24"/>
        </w:rPr>
        <w:t>（说明：法定代表人参加报价，不用此委托书）</w:t>
      </w:r>
    </w:p>
    <w:p w:rsidR="008102AB" w:rsidRDefault="008102AB" w:rsidP="008102AB">
      <w:pPr>
        <w:spacing w:line="520" w:lineRule="exact"/>
        <w:rPr>
          <w:rFonts w:ascii="黑体" w:eastAsia="黑体" w:hAnsi="黑体" w:cs="仿宋_GB2312"/>
          <w:b/>
          <w:bCs/>
          <w:sz w:val="28"/>
          <w:szCs w:val="28"/>
        </w:rPr>
      </w:pPr>
    </w:p>
    <w:p w:rsidR="008102AB" w:rsidRDefault="008102AB" w:rsidP="008102AB">
      <w:pPr>
        <w:spacing w:line="520" w:lineRule="exact"/>
        <w:rPr>
          <w:rFonts w:ascii="黑体" w:eastAsia="黑体" w:hAnsi="黑体" w:cs="仿宋_GB2312"/>
          <w:b/>
          <w:bCs/>
          <w:sz w:val="28"/>
          <w:szCs w:val="28"/>
        </w:rPr>
      </w:pPr>
    </w:p>
    <w:p w:rsidR="008102AB" w:rsidRDefault="008102AB" w:rsidP="008102AB">
      <w:pPr>
        <w:spacing w:line="520" w:lineRule="exact"/>
        <w:rPr>
          <w:rFonts w:ascii="黑体" w:eastAsia="黑体" w:hAnsi="黑体" w:cs="仿宋_GB2312"/>
          <w:b/>
          <w:bCs/>
          <w:sz w:val="24"/>
        </w:rPr>
      </w:pPr>
      <w:r w:rsidRPr="007C2405">
        <w:rPr>
          <w:rFonts w:ascii="黑体" w:eastAsia="黑体" w:hAnsi="黑体" w:cs="仿宋_GB2312" w:hint="eastAsia"/>
          <w:b/>
          <w:bCs/>
          <w:sz w:val="28"/>
          <w:szCs w:val="28"/>
        </w:rPr>
        <w:t>【</w:t>
      </w:r>
      <w:r>
        <w:rPr>
          <w:rFonts w:ascii="黑体" w:eastAsia="黑体" w:hAnsi="黑体" w:cs="仿宋_GB2312" w:hint="eastAsia"/>
          <w:b/>
          <w:bCs/>
          <w:sz w:val="24"/>
        </w:rPr>
        <w:t>附件三</w:t>
      </w:r>
      <w:r w:rsidRPr="008E0548">
        <w:rPr>
          <w:rFonts w:ascii="黑体" w:eastAsia="黑体" w:hAnsi="黑体" w:cs="仿宋_GB2312" w:hint="eastAsia"/>
          <w:b/>
          <w:bCs/>
          <w:sz w:val="24"/>
        </w:rPr>
        <w:t>】</w:t>
      </w:r>
    </w:p>
    <w:p w:rsidR="008102AB" w:rsidRDefault="008102AB" w:rsidP="008102AB">
      <w:pPr>
        <w:spacing w:line="520" w:lineRule="exact"/>
        <w:ind w:firstLineChars="150" w:firstLine="361"/>
        <w:rPr>
          <w:rFonts w:ascii="黑体" w:eastAsia="黑体" w:hAnsi="黑体" w:cs="仿宋_GB2312"/>
          <w:b/>
          <w:bCs/>
          <w:sz w:val="24"/>
        </w:rPr>
      </w:pPr>
    </w:p>
    <w:p w:rsidR="008102AB" w:rsidRDefault="008102AB" w:rsidP="008102AB">
      <w:pPr>
        <w:pStyle w:val="a3"/>
        <w:kinsoku w:val="0"/>
        <w:topLinePunct/>
        <w:autoSpaceDE w:val="0"/>
        <w:autoSpaceDN w:val="0"/>
        <w:snapToGrid w:val="0"/>
        <w:spacing w:line="520" w:lineRule="exact"/>
        <w:ind w:right="210" w:firstLine="0"/>
        <w:jc w:val="center"/>
        <w:rPr>
          <w:rFonts w:ascii="宋体" w:hAnsi="宋体"/>
          <w:b/>
          <w:sz w:val="36"/>
          <w:szCs w:val="36"/>
        </w:rPr>
      </w:pPr>
    </w:p>
    <w:p w:rsidR="008102AB" w:rsidRPr="003B4B9C" w:rsidRDefault="008102AB" w:rsidP="008102AB">
      <w:pPr>
        <w:pStyle w:val="a3"/>
        <w:kinsoku w:val="0"/>
        <w:topLinePunct/>
        <w:autoSpaceDE w:val="0"/>
        <w:autoSpaceDN w:val="0"/>
        <w:snapToGrid w:val="0"/>
        <w:spacing w:line="520" w:lineRule="exact"/>
        <w:ind w:right="210" w:firstLine="0"/>
        <w:jc w:val="center"/>
        <w:rPr>
          <w:rFonts w:ascii="宋体"/>
          <w:b/>
          <w:sz w:val="36"/>
          <w:szCs w:val="36"/>
        </w:rPr>
      </w:pPr>
      <w:r w:rsidRPr="003B4B9C">
        <w:rPr>
          <w:rFonts w:ascii="宋体" w:hAnsi="宋体" w:hint="eastAsia"/>
          <w:b/>
          <w:sz w:val="36"/>
          <w:szCs w:val="36"/>
        </w:rPr>
        <w:t>南通</w:t>
      </w:r>
      <w:r w:rsidRPr="003B4B9C">
        <w:rPr>
          <w:rFonts w:ascii="宋体" w:hAnsi="宋体"/>
          <w:b/>
          <w:sz w:val="36"/>
          <w:szCs w:val="36"/>
        </w:rPr>
        <w:t>中专</w:t>
      </w:r>
      <w:r w:rsidRPr="003B4B9C">
        <w:rPr>
          <w:rFonts w:ascii="宋体" w:hAnsi="宋体" w:hint="eastAsia"/>
          <w:b/>
          <w:sz w:val="36"/>
          <w:szCs w:val="36"/>
        </w:rPr>
        <w:t>采购项目</w:t>
      </w:r>
      <w:r w:rsidRPr="003B4B9C">
        <w:rPr>
          <w:rFonts w:ascii="宋体" w:hAnsi="宋体"/>
          <w:b/>
          <w:sz w:val="36"/>
          <w:szCs w:val="36"/>
        </w:rPr>
        <w:t>知识产权</w:t>
      </w:r>
      <w:r w:rsidRPr="003B4B9C">
        <w:rPr>
          <w:rFonts w:ascii="宋体" w:hAnsi="宋体" w:hint="eastAsia"/>
          <w:b/>
          <w:sz w:val="36"/>
          <w:szCs w:val="36"/>
        </w:rPr>
        <w:t>承诺书</w:t>
      </w:r>
    </w:p>
    <w:p w:rsidR="008102AB" w:rsidRDefault="008102AB" w:rsidP="008102AB">
      <w:pPr>
        <w:spacing w:line="520" w:lineRule="exact"/>
        <w:rPr>
          <w:rFonts w:ascii="黑体" w:eastAsia="黑体" w:hAnsi="黑体" w:cs="仿宋_GB2312"/>
          <w:b/>
          <w:bCs/>
          <w:sz w:val="24"/>
        </w:rPr>
      </w:pPr>
    </w:p>
    <w:p w:rsidR="008102AB" w:rsidRPr="00333DFE" w:rsidRDefault="008102AB" w:rsidP="008102AB">
      <w:pPr>
        <w:spacing w:line="520" w:lineRule="exact"/>
        <w:rPr>
          <w:rFonts w:ascii="宋体" w:hAnsi="宋体" w:cs="仿宋_GB2312"/>
          <w:bCs/>
          <w:sz w:val="24"/>
        </w:rPr>
      </w:pPr>
      <w:r w:rsidRPr="00333DFE">
        <w:rPr>
          <w:rFonts w:ascii="宋体" w:hAnsi="宋体" w:cs="仿宋_GB2312" w:hint="eastAsia"/>
          <w:bCs/>
          <w:sz w:val="24"/>
        </w:rPr>
        <w:t>江苏省</w:t>
      </w:r>
      <w:r w:rsidRPr="00333DFE">
        <w:rPr>
          <w:rFonts w:ascii="宋体" w:hAnsi="宋体" w:cs="仿宋_GB2312"/>
          <w:bCs/>
          <w:sz w:val="24"/>
        </w:rPr>
        <w:t>南通中等专业学校：</w:t>
      </w:r>
    </w:p>
    <w:p w:rsidR="008102AB" w:rsidRPr="002504AB" w:rsidRDefault="008102AB" w:rsidP="008102AB">
      <w:pPr>
        <w:spacing w:line="520" w:lineRule="exact"/>
        <w:ind w:firstLineChars="200" w:firstLine="480"/>
        <w:rPr>
          <w:rFonts w:ascii="宋体" w:hAnsi="宋体" w:cs="仿宋_GB2312"/>
          <w:bCs/>
          <w:sz w:val="24"/>
        </w:rPr>
      </w:pPr>
      <w:r>
        <w:rPr>
          <w:rFonts w:ascii="宋体" w:hAnsi="宋体" w:cs="仿宋_GB2312" w:hint="eastAsia"/>
          <w:bCs/>
          <w:sz w:val="24"/>
        </w:rPr>
        <w:t>在本项目中，本</w:t>
      </w:r>
      <w:r>
        <w:rPr>
          <w:rFonts w:ascii="宋体" w:hAnsi="宋体" w:cs="仿宋_GB2312"/>
          <w:bCs/>
          <w:sz w:val="24"/>
        </w:rPr>
        <w:t>公司</w:t>
      </w:r>
      <w:r>
        <w:rPr>
          <w:rFonts w:ascii="宋体" w:hAnsi="宋体" w:cs="仿宋_GB2312" w:hint="eastAsia"/>
          <w:bCs/>
          <w:sz w:val="24"/>
        </w:rPr>
        <w:t>保证需求人（南通中专）在使用本项目</w:t>
      </w:r>
      <w:r>
        <w:rPr>
          <w:rFonts w:ascii="宋体" w:hAnsi="宋体" w:cs="仿宋_GB2312"/>
          <w:bCs/>
          <w:sz w:val="24"/>
        </w:rPr>
        <w:t>所</w:t>
      </w:r>
      <w:r w:rsidRPr="00333DFE">
        <w:rPr>
          <w:rFonts w:ascii="宋体" w:hAnsi="宋体" w:cs="仿宋_GB2312" w:hint="eastAsia"/>
          <w:bCs/>
          <w:sz w:val="24"/>
        </w:rPr>
        <w:t>递交</w:t>
      </w:r>
      <w:r>
        <w:rPr>
          <w:rFonts w:ascii="宋体" w:hAnsi="宋体" w:cs="仿宋_GB2312" w:hint="eastAsia"/>
          <w:bCs/>
          <w:sz w:val="24"/>
        </w:rPr>
        <w:t>的材料</w:t>
      </w:r>
      <w:r w:rsidRPr="00333DFE">
        <w:rPr>
          <w:rFonts w:ascii="宋体" w:hAnsi="宋体" w:cs="仿宋_GB2312" w:hint="eastAsia"/>
          <w:bCs/>
          <w:sz w:val="24"/>
        </w:rPr>
        <w:t>任何内容时不受第三方提出侵犯其专利权、商标权和制</w:t>
      </w:r>
      <w:r>
        <w:rPr>
          <w:rFonts w:ascii="宋体" w:hAnsi="宋体" w:cs="仿宋_GB2312" w:hint="eastAsia"/>
          <w:bCs/>
          <w:sz w:val="24"/>
        </w:rPr>
        <w:t>作权等知识产权的指控，一旦出现任何第三方提出侵权指控，本公司</w:t>
      </w:r>
      <w:r w:rsidRPr="00333DFE">
        <w:rPr>
          <w:rFonts w:ascii="宋体" w:hAnsi="宋体" w:cs="仿宋_GB2312" w:hint="eastAsia"/>
          <w:bCs/>
          <w:sz w:val="24"/>
        </w:rPr>
        <w:t>负责与第三方交涉，并承担可能发生的全部责任。</w:t>
      </w:r>
    </w:p>
    <w:p w:rsidR="008102AB" w:rsidRPr="00F356D2" w:rsidRDefault="008102AB" w:rsidP="008102AB">
      <w:pPr>
        <w:spacing w:line="52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lastRenderedPageBreak/>
        <w:t>承诺人：</w:t>
      </w:r>
    </w:p>
    <w:p w:rsidR="008102AB" w:rsidRPr="00F356D2" w:rsidRDefault="008102AB" w:rsidP="008102AB">
      <w:pPr>
        <w:spacing w:line="52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8102AB" w:rsidRPr="002504AB" w:rsidRDefault="008102AB" w:rsidP="008102AB">
      <w:pPr>
        <w:spacing w:line="520" w:lineRule="exact"/>
        <w:ind w:firstLineChars="2550" w:firstLine="6885"/>
        <w:rPr>
          <w:rFonts w:ascii="宋体" w:hAnsi="宋体" w:cs="Calibri"/>
          <w:color w:val="000000"/>
          <w:spacing w:val="15"/>
          <w:sz w:val="24"/>
        </w:rPr>
      </w:pPr>
      <w:r w:rsidRPr="00F356D2">
        <w:rPr>
          <w:rFonts w:ascii="宋体" w:hAnsi="宋体" w:hint="eastAsia"/>
          <w:color w:val="000000"/>
          <w:spacing w:val="15"/>
          <w:sz w:val="24"/>
        </w:rPr>
        <w:t>年</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月</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87360E" w:rsidRPr="008102AB"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t>【</w:t>
      </w:r>
      <w:r w:rsidR="008102AB">
        <w:rPr>
          <w:rFonts w:ascii="宋体" w:hAnsi="宋体" w:hint="eastAsia"/>
          <w:b/>
          <w:sz w:val="24"/>
        </w:rPr>
        <w:t>附件四</w:t>
      </w:r>
      <w:r w:rsidRPr="00FB663E">
        <w:rPr>
          <w:rFonts w:ascii="宋体" w:hAnsi="宋体" w:cs="仿宋_GB2312" w:hint="eastAsia"/>
          <w:b/>
          <w:bCs/>
          <w:sz w:val="24"/>
        </w:rPr>
        <w:t>】</w:t>
      </w:r>
    </w:p>
    <w:p w:rsidR="008102AB" w:rsidRPr="00405B47" w:rsidRDefault="008102AB" w:rsidP="008102AB">
      <w:pPr>
        <w:pStyle w:val="a3"/>
        <w:kinsoku w:val="0"/>
        <w:topLinePunct/>
        <w:autoSpaceDE w:val="0"/>
        <w:autoSpaceDN w:val="0"/>
        <w:snapToGrid w:val="0"/>
        <w:spacing w:line="520" w:lineRule="exact"/>
        <w:ind w:right="210" w:firstLine="0"/>
        <w:rPr>
          <w:rFonts w:ascii="宋体" w:hAnsi="宋体" w:hint="eastAsia"/>
          <w:b/>
          <w:sz w:val="24"/>
          <w:szCs w:val="24"/>
        </w:rPr>
      </w:pPr>
    </w:p>
    <w:p w:rsidR="008102AB" w:rsidRDefault="008102AB" w:rsidP="008102AB">
      <w:pPr>
        <w:pStyle w:val="a3"/>
        <w:kinsoku w:val="0"/>
        <w:topLinePunct/>
        <w:autoSpaceDE w:val="0"/>
        <w:autoSpaceDN w:val="0"/>
        <w:snapToGrid w:val="0"/>
        <w:spacing w:line="520" w:lineRule="exact"/>
        <w:ind w:right="210" w:firstLine="0"/>
        <w:jc w:val="center"/>
        <w:rPr>
          <w:rFonts w:ascii="黑体" w:eastAsia="黑体" w:hAnsi="黑体"/>
          <w:sz w:val="30"/>
          <w:szCs w:val="30"/>
        </w:rPr>
      </w:pPr>
      <w:r>
        <w:rPr>
          <w:rFonts w:ascii="黑体" w:eastAsia="黑体" w:hAnsi="黑体" w:hint="eastAsia"/>
          <w:sz w:val="30"/>
          <w:szCs w:val="30"/>
        </w:rPr>
        <w:t>南通中专实施性人才培养方案修订的市场调研</w:t>
      </w:r>
    </w:p>
    <w:p w:rsidR="008102AB" w:rsidRPr="003A743D" w:rsidRDefault="008102AB" w:rsidP="008102AB">
      <w:pPr>
        <w:pStyle w:val="a3"/>
        <w:kinsoku w:val="0"/>
        <w:topLinePunct/>
        <w:autoSpaceDE w:val="0"/>
        <w:autoSpaceDN w:val="0"/>
        <w:snapToGrid w:val="0"/>
        <w:spacing w:line="520" w:lineRule="exact"/>
        <w:ind w:right="210" w:firstLine="0"/>
        <w:jc w:val="center"/>
        <w:rPr>
          <w:rFonts w:ascii="黑体" w:eastAsia="黑体" w:hAnsi="黑体"/>
          <w:sz w:val="30"/>
          <w:szCs w:val="30"/>
        </w:rPr>
      </w:pPr>
      <w:r>
        <w:rPr>
          <w:rFonts w:ascii="黑体" w:eastAsia="黑体" w:hAnsi="黑体" w:hint="eastAsia"/>
          <w:sz w:val="30"/>
          <w:szCs w:val="30"/>
        </w:rPr>
        <w:t>及调研报告撰写</w:t>
      </w:r>
      <w:r w:rsidRPr="003A743D">
        <w:rPr>
          <w:rFonts w:ascii="黑体" w:eastAsia="黑体" w:hAnsi="黑体"/>
          <w:sz w:val="30"/>
          <w:szCs w:val="30"/>
        </w:rPr>
        <w:t>报价</w:t>
      </w:r>
      <w:r w:rsidRPr="003A743D">
        <w:rPr>
          <w:rFonts w:ascii="黑体" w:eastAsia="黑体" w:hAnsi="黑体" w:hint="eastAsia"/>
          <w:sz w:val="30"/>
          <w:szCs w:val="30"/>
        </w:rPr>
        <w:t>单</w:t>
      </w:r>
    </w:p>
    <w:p w:rsidR="008102AB" w:rsidRPr="00B51DBD" w:rsidRDefault="008102AB" w:rsidP="008102AB">
      <w:pPr>
        <w:pStyle w:val="a3"/>
        <w:kinsoku w:val="0"/>
        <w:topLinePunct/>
        <w:autoSpaceDE w:val="0"/>
        <w:autoSpaceDN w:val="0"/>
        <w:snapToGrid w:val="0"/>
        <w:spacing w:line="520" w:lineRule="exact"/>
        <w:ind w:right="210" w:firstLine="0"/>
        <w:jc w:val="center"/>
        <w:rPr>
          <w:rFonts w:ascii="宋体" w:hAnsi="宋体"/>
          <w:b/>
          <w:sz w:val="24"/>
          <w:szCs w:val="24"/>
        </w:rPr>
      </w:pPr>
    </w:p>
    <w:tbl>
      <w:tblPr>
        <w:tblW w:w="9067" w:type="dxa"/>
        <w:tblLayout w:type="fixed"/>
        <w:tblLook w:val="04A0" w:firstRow="1" w:lastRow="0" w:firstColumn="1" w:lastColumn="0" w:noHBand="0" w:noVBand="1"/>
      </w:tblPr>
      <w:tblGrid>
        <w:gridCol w:w="1384"/>
        <w:gridCol w:w="7683"/>
      </w:tblGrid>
      <w:tr w:rsidR="008102AB" w:rsidRPr="00DC57C3" w:rsidTr="008102AB">
        <w:trPr>
          <w:trHeight w:val="1125"/>
        </w:trPr>
        <w:tc>
          <w:tcPr>
            <w:tcW w:w="13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102AB" w:rsidRDefault="008102AB" w:rsidP="00A1728B">
            <w:pPr>
              <w:widowControl/>
              <w:jc w:val="center"/>
              <w:rPr>
                <w:rFonts w:ascii="宋体" w:hAnsi="宋体" w:cs="宋体"/>
                <w:b/>
                <w:bCs/>
                <w:color w:val="000000"/>
                <w:kern w:val="0"/>
                <w:sz w:val="24"/>
              </w:rPr>
            </w:pPr>
            <w:r>
              <w:rPr>
                <w:rFonts w:ascii="宋体" w:hAnsi="宋体" w:cs="宋体" w:hint="eastAsia"/>
                <w:b/>
                <w:bCs/>
                <w:color w:val="000000"/>
                <w:kern w:val="0"/>
                <w:sz w:val="24"/>
              </w:rPr>
              <w:t>报价</w:t>
            </w:r>
          </w:p>
          <w:p w:rsidR="008102AB" w:rsidRPr="008102AB" w:rsidRDefault="008102AB" w:rsidP="00A1728B">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（开票价）</w:t>
            </w:r>
          </w:p>
        </w:tc>
        <w:tc>
          <w:tcPr>
            <w:tcW w:w="7683" w:type="dxa"/>
            <w:tcBorders>
              <w:top w:val="single" w:sz="4" w:space="0" w:color="auto"/>
              <w:left w:val="nil"/>
              <w:bottom w:val="single" w:sz="4" w:space="0" w:color="auto"/>
              <w:right w:val="single" w:sz="4" w:space="0" w:color="auto"/>
            </w:tcBorders>
            <w:shd w:val="clear" w:color="auto" w:fill="auto"/>
            <w:vAlign w:val="center"/>
            <w:hideMark/>
          </w:tcPr>
          <w:p w:rsidR="008102AB" w:rsidRPr="008102AB" w:rsidRDefault="008102AB" w:rsidP="008102AB">
            <w:pPr>
              <w:widowControl/>
              <w:rPr>
                <w:rFonts w:ascii="宋体" w:hAnsi="宋体" w:cs="宋体"/>
                <w:color w:val="000000"/>
                <w:kern w:val="0"/>
                <w:sz w:val="24"/>
              </w:rPr>
            </w:pPr>
            <w:r w:rsidRPr="008102AB">
              <w:rPr>
                <w:rFonts w:ascii="宋体" w:hAnsi="宋体" w:cs="宋体" w:hint="eastAsia"/>
                <w:color w:val="000000"/>
                <w:kern w:val="0"/>
                <w:sz w:val="24"/>
              </w:rPr>
              <w:t>人民币</w:t>
            </w:r>
            <w:r w:rsidRPr="008102AB">
              <w:rPr>
                <w:rFonts w:ascii="宋体" w:hAnsi="宋体" w:cs="宋体" w:hint="eastAsia"/>
                <w:color w:val="000000"/>
                <w:kern w:val="0"/>
                <w:sz w:val="24"/>
                <w:u w:val="single"/>
              </w:rPr>
              <w:t xml:space="preserve">（大写）       </w:t>
            </w:r>
            <w:r w:rsidRPr="008102AB">
              <w:rPr>
                <w:rFonts w:ascii="宋体" w:hAnsi="宋体" w:cs="宋体"/>
                <w:color w:val="000000"/>
                <w:kern w:val="0"/>
                <w:sz w:val="24"/>
                <w:u w:val="single"/>
              </w:rPr>
              <w:t xml:space="preserve">    </w:t>
            </w:r>
            <w:r w:rsidRPr="008102AB">
              <w:rPr>
                <w:rFonts w:ascii="宋体" w:hAnsi="宋体" w:cs="宋体" w:hint="eastAsia"/>
                <w:color w:val="000000"/>
                <w:kern w:val="0"/>
                <w:sz w:val="24"/>
                <w:u w:val="single"/>
              </w:rPr>
              <w:t xml:space="preserve">    （</w:t>
            </w:r>
            <w:r w:rsidRPr="008102AB">
              <w:rPr>
                <w:rFonts w:hint="eastAsia"/>
                <w:color w:val="000000"/>
                <w:kern w:val="0"/>
                <w:sz w:val="24"/>
                <w:u w:val="single"/>
              </w:rPr>
              <w:t>¥</w:t>
            </w:r>
            <w:r w:rsidRPr="008102AB">
              <w:rPr>
                <w:color w:val="000000"/>
                <w:kern w:val="0"/>
                <w:sz w:val="24"/>
                <w:u w:val="single"/>
              </w:rPr>
              <w:t xml:space="preserve">             </w:t>
            </w:r>
            <w:r w:rsidRPr="008102AB">
              <w:rPr>
                <w:rFonts w:ascii="宋体" w:hAnsi="宋体" w:cs="宋体" w:hint="eastAsia"/>
                <w:color w:val="000000"/>
                <w:kern w:val="0"/>
                <w:sz w:val="24"/>
                <w:u w:val="single"/>
              </w:rPr>
              <w:t>）</w:t>
            </w:r>
            <w:bookmarkStart w:id="2" w:name="_GoBack"/>
            <w:bookmarkEnd w:id="2"/>
          </w:p>
        </w:tc>
      </w:tr>
      <w:tr w:rsidR="008102AB" w:rsidRPr="00DC57C3" w:rsidTr="008102AB">
        <w:trPr>
          <w:trHeight w:val="1927"/>
        </w:trPr>
        <w:tc>
          <w:tcPr>
            <w:tcW w:w="1384" w:type="dxa"/>
            <w:tcBorders>
              <w:top w:val="single" w:sz="4" w:space="0" w:color="auto"/>
              <w:left w:val="single" w:sz="4" w:space="0" w:color="auto"/>
              <w:bottom w:val="single" w:sz="4" w:space="0" w:color="auto"/>
              <w:right w:val="single" w:sz="4" w:space="0" w:color="000000"/>
            </w:tcBorders>
            <w:shd w:val="clear" w:color="auto" w:fill="auto"/>
            <w:vAlign w:val="center"/>
          </w:tcPr>
          <w:p w:rsidR="008102AB" w:rsidRDefault="008102AB" w:rsidP="00A1728B">
            <w:pPr>
              <w:widowControl/>
              <w:jc w:val="center"/>
              <w:rPr>
                <w:rFonts w:ascii="宋体" w:hAnsi="宋体" w:cs="宋体"/>
                <w:b/>
                <w:bCs/>
                <w:color w:val="000000"/>
                <w:kern w:val="0"/>
                <w:sz w:val="24"/>
              </w:rPr>
            </w:pPr>
            <w:r>
              <w:rPr>
                <w:rFonts w:ascii="宋体" w:hAnsi="宋体" w:cs="宋体" w:hint="eastAsia"/>
                <w:b/>
                <w:bCs/>
                <w:color w:val="000000"/>
                <w:kern w:val="0"/>
                <w:sz w:val="24"/>
              </w:rPr>
              <w:t>报价</w:t>
            </w:r>
          </w:p>
          <w:p w:rsidR="008102AB" w:rsidRPr="008102AB" w:rsidRDefault="008102AB" w:rsidP="00A1728B">
            <w:pPr>
              <w:widowControl/>
              <w:jc w:val="center"/>
              <w:rPr>
                <w:rFonts w:ascii="宋体" w:hAnsi="宋体" w:cs="宋体" w:hint="eastAsia"/>
                <w:b/>
                <w:bCs/>
                <w:color w:val="000000"/>
                <w:kern w:val="0"/>
                <w:sz w:val="24"/>
              </w:rPr>
            </w:pPr>
            <w:r>
              <w:rPr>
                <w:rFonts w:ascii="宋体" w:hAnsi="宋体" w:cs="宋体" w:hint="eastAsia"/>
                <w:b/>
                <w:bCs/>
                <w:color w:val="000000"/>
                <w:kern w:val="0"/>
                <w:sz w:val="24"/>
              </w:rPr>
              <w:t>要求</w:t>
            </w:r>
          </w:p>
        </w:tc>
        <w:tc>
          <w:tcPr>
            <w:tcW w:w="7683" w:type="dxa"/>
            <w:tcBorders>
              <w:top w:val="single" w:sz="4" w:space="0" w:color="auto"/>
              <w:left w:val="nil"/>
              <w:bottom w:val="single" w:sz="4" w:space="0" w:color="auto"/>
              <w:right w:val="single" w:sz="4" w:space="0" w:color="auto"/>
            </w:tcBorders>
            <w:shd w:val="clear" w:color="auto" w:fill="auto"/>
            <w:vAlign w:val="center"/>
          </w:tcPr>
          <w:p w:rsidR="008102AB" w:rsidRPr="008102AB" w:rsidRDefault="008102AB" w:rsidP="008102AB">
            <w:pPr>
              <w:widowControl/>
              <w:ind w:firstLineChars="200" w:firstLine="480"/>
              <w:rPr>
                <w:rFonts w:ascii="宋体" w:hAnsi="宋体" w:cs="宋体" w:hint="eastAsia"/>
                <w:color w:val="000000"/>
                <w:kern w:val="0"/>
                <w:sz w:val="24"/>
              </w:rPr>
            </w:pPr>
            <w:r w:rsidRPr="008102AB">
              <w:rPr>
                <w:rFonts w:ascii="宋体" w:hAnsi="宋体" w:cs="宋体" w:hint="eastAsia"/>
                <w:color w:val="000000"/>
                <w:kern w:val="0"/>
                <w:sz w:val="24"/>
              </w:rPr>
              <w:t>报价应包括完成本项目的全部费用</w:t>
            </w:r>
            <w:r>
              <w:rPr>
                <w:rFonts w:ascii="宋体" w:hAnsi="宋体" w:cs="宋体" w:hint="eastAsia"/>
                <w:color w:val="000000"/>
                <w:kern w:val="0"/>
                <w:sz w:val="24"/>
              </w:rPr>
              <w:t>（含人员、交通、税金</w:t>
            </w:r>
            <w:r w:rsidRPr="008102AB">
              <w:rPr>
                <w:rFonts w:ascii="宋体" w:hAnsi="宋体" w:cs="宋体" w:hint="eastAsia"/>
                <w:color w:val="000000"/>
                <w:kern w:val="0"/>
                <w:sz w:val="24"/>
              </w:rPr>
              <w:t>等），各供应商应该有足够的专业知识判定完成本项目所需的一切可能费用，并据此报价（开票价），采购方不再支付任何其它费用。</w:t>
            </w:r>
          </w:p>
        </w:tc>
      </w:tr>
    </w:tbl>
    <w:p w:rsidR="008102AB" w:rsidRPr="0065236D" w:rsidRDefault="008102AB" w:rsidP="008102AB">
      <w:pPr>
        <w:spacing w:line="520" w:lineRule="exact"/>
        <w:rPr>
          <w:rFonts w:ascii="宋体" w:hAnsi="宋体" w:cs="仿宋_GB2312"/>
          <w:b/>
          <w:bCs/>
          <w:sz w:val="24"/>
        </w:rPr>
      </w:pPr>
    </w:p>
    <w:p w:rsidR="008102AB" w:rsidRPr="008B012A" w:rsidRDefault="008102AB" w:rsidP="008102AB">
      <w:pPr>
        <w:spacing w:line="520" w:lineRule="exact"/>
        <w:ind w:firstLineChars="1650" w:firstLine="3975"/>
        <w:rPr>
          <w:rFonts w:ascii="宋体" w:hAnsi="宋体" w:cs="仿宋_GB2312"/>
          <w:b/>
          <w:bCs/>
          <w:sz w:val="24"/>
        </w:rPr>
      </w:pPr>
      <w:r w:rsidRPr="008B012A">
        <w:rPr>
          <w:rFonts w:ascii="宋体" w:hAnsi="宋体" w:cs="仿宋_GB2312" w:hint="eastAsia"/>
          <w:b/>
          <w:bCs/>
          <w:sz w:val="24"/>
        </w:rPr>
        <w:t>报价</w:t>
      </w:r>
      <w:r w:rsidRPr="008B012A">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（盖章）</w:t>
      </w:r>
    </w:p>
    <w:p w:rsidR="008102AB" w:rsidRPr="001068F1" w:rsidRDefault="008102AB" w:rsidP="008102AB">
      <w:pPr>
        <w:spacing w:line="520" w:lineRule="exact"/>
        <w:ind w:firstLineChars="1650" w:firstLine="3975"/>
        <w:rPr>
          <w:rFonts w:ascii="宋体" w:hAnsi="宋体" w:cs="仿宋_GB2312"/>
          <w:b/>
          <w:bCs/>
          <w:sz w:val="24"/>
          <w:u w:val="single"/>
        </w:rPr>
      </w:pPr>
      <w:r w:rsidRPr="008B012A">
        <w:rPr>
          <w:rFonts w:ascii="宋体" w:hAnsi="宋体" w:cs="仿宋_GB2312" w:hint="eastAsia"/>
          <w:b/>
          <w:bCs/>
          <w:sz w:val="24"/>
        </w:rPr>
        <w:t>法人</w:t>
      </w:r>
      <w:r w:rsidRPr="008B012A">
        <w:rPr>
          <w:rFonts w:ascii="宋体" w:hAnsi="宋体" w:cs="仿宋_GB2312"/>
          <w:b/>
          <w:bCs/>
          <w:sz w:val="24"/>
        </w:rPr>
        <w:t>代表</w:t>
      </w:r>
      <w:r>
        <w:rPr>
          <w:rFonts w:ascii="宋体" w:hAnsi="宋体" w:cs="仿宋_GB2312" w:hint="eastAsia"/>
          <w:b/>
          <w:bCs/>
          <w:sz w:val="24"/>
          <w:u w:val="single"/>
        </w:rPr>
        <w:t xml:space="preserve">                  </w:t>
      </w:r>
    </w:p>
    <w:p w:rsidR="008102AB" w:rsidRPr="001068F1" w:rsidRDefault="008102AB" w:rsidP="008102AB">
      <w:pPr>
        <w:spacing w:line="520" w:lineRule="exact"/>
        <w:ind w:firstLineChars="1650" w:firstLine="3975"/>
        <w:rPr>
          <w:rFonts w:ascii="宋体" w:hAnsi="宋体" w:cs="仿宋_GB2312"/>
          <w:b/>
          <w:bCs/>
          <w:sz w:val="24"/>
          <w:u w:val="single"/>
        </w:rPr>
      </w:pPr>
      <w:r w:rsidRPr="008B012A">
        <w:rPr>
          <w:rFonts w:ascii="宋体" w:hAnsi="宋体" w:cs="仿宋_GB2312" w:hint="eastAsia"/>
          <w:b/>
          <w:bCs/>
          <w:sz w:val="24"/>
        </w:rPr>
        <w:t>联系</w:t>
      </w:r>
      <w:r w:rsidRPr="008B012A">
        <w:rPr>
          <w:rFonts w:ascii="宋体" w:hAnsi="宋体" w:cs="仿宋_GB2312"/>
          <w:b/>
          <w:bCs/>
          <w:sz w:val="24"/>
        </w:rPr>
        <w:t>电话</w:t>
      </w:r>
      <w:r>
        <w:rPr>
          <w:rFonts w:ascii="宋体" w:hAnsi="宋体" w:cs="仿宋_GB2312" w:hint="eastAsia"/>
          <w:b/>
          <w:bCs/>
          <w:sz w:val="24"/>
          <w:u w:val="single"/>
        </w:rPr>
        <w:t xml:space="preserve">                  </w:t>
      </w:r>
    </w:p>
    <w:p w:rsidR="008102AB" w:rsidRPr="00F870EF" w:rsidRDefault="008102AB" w:rsidP="008102AB">
      <w:pPr>
        <w:spacing w:line="520" w:lineRule="exact"/>
        <w:ind w:firstLineChars="1650" w:firstLine="3975"/>
        <w:rPr>
          <w:rFonts w:ascii="宋体" w:hAnsi="宋体" w:cs="仿宋_GB2312"/>
          <w:b/>
          <w:bCs/>
          <w:sz w:val="24"/>
          <w:u w:val="single"/>
        </w:rPr>
      </w:pPr>
      <w:r w:rsidRPr="008B012A">
        <w:rPr>
          <w:rFonts w:ascii="宋体" w:hAnsi="宋体" w:cs="仿宋_GB2312" w:hint="eastAsia"/>
          <w:b/>
          <w:bCs/>
          <w:sz w:val="24"/>
        </w:rPr>
        <w:t>报价</w:t>
      </w:r>
      <w:r>
        <w:rPr>
          <w:rFonts w:ascii="宋体" w:hAnsi="宋体" w:cs="仿宋_GB2312" w:hint="eastAsia"/>
          <w:b/>
          <w:bCs/>
          <w:sz w:val="24"/>
        </w:rPr>
        <w:t>日期</w:t>
      </w:r>
      <w:r>
        <w:rPr>
          <w:rFonts w:ascii="宋体" w:hAnsi="宋体" w:cs="仿宋_GB2312" w:hint="eastAsia"/>
          <w:b/>
          <w:bCs/>
          <w:sz w:val="24"/>
          <w:u w:val="single"/>
        </w:rPr>
        <w:t xml:space="preserve">                  </w:t>
      </w:r>
    </w:p>
    <w:p w:rsidR="008102AB" w:rsidRDefault="008102AB" w:rsidP="00CD0D5A">
      <w:pPr>
        <w:spacing w:line="520" w:lineRule="exact"/>
        <w:jc w:val="center"/>
        <w:rPr>
          <w:rFonts w:ascii="黑体" w:eastAsia="黑体" w:hAnsi="黑体" w:cs="仿宋_GB2312"/>
          <w:bCs/>
          <w:sz w:val="30"/>
          <w:szCs w:val="30"/>
        </w:rPr>
      </w:pPr>
    </w:p>
    <w:p w:rsidR="008102AB" w:rsidRDefault="008102AB" w:rsidP="00CD0D5A">
      <w:pPr>
        <w:spacing w:line="520" w:lineRule="exact"/>
        <w:jc w:val="center"/>
        <w:rPr>
          <w:rFonts w:ascii="黑体" w:eastAsia="黑体" w:hAnsi="黑体" w:cs="仿宋_GB2312" w:hint="eastAsia"/>
          <w:bCs/>
          <w:sz w:val="30"/>
          <w:szCs w:val="30"/>
        </w:rPr>
      </w:pPr>
    </w:p>
    <w:sectPr w:rsidR="008102AB" w:rsidSect="00C06551">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68" w:rsidRDefault="008A2968" w:rsidP="00E90F75">
      <w:r>
        <w:separator/>
      </w:r>
    </w:p>
  </w:endnote>
  <w:endnote w:type="continuationSeparator" w:id="0">
    <w:p w:rsidR="008A2968" w:rsidRDefault="008A2968"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68" w:rsidRDefault="008A2968" w:rsidP="00E90F75">
      <w:r>
        <w:separator/>
      </w:r>
    </w:p>
  </w:footnote>
  <w:footnote w:type="continuationSeparator" w:id="0">
    <w:p w:rsidR="008A2968" w:rsidRDefault="008A2968"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0982"/>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67F8"/>
    <w:rsid w:val="000474A8"/>
    <w:rsid w:val="00053DF5"/>
    <w:rsid w:val="00055939"/>
    <w:rsid w:val="0005723F"/>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3A79"/>
    <w:rsid w:val="000C6AE5"/>
    <w:rsid w:val="000C712C"/>
    <w:rsid w:val="000C7A21"/>
    <w:rsid w:val="000C7A9F"/>
    <w:rsid w:val="000D0692"/>
    <w:rsid w:val="000D1D0E"/>
    <w:rsid w:val="000D39F8"/>
    <w:rsid w:val="000D4AD3"/>
    <w:rsid w:val="000E5E06"/>
    <w:rsid w:val="000E79CC"/>
    <w:rsid w:val="000F26EC"/>
    <w:rsid w:val="000F5950"/>
    <w:rsid w:val="000F5D2C"/>
    <w:rsid w:val="0010026C"/>
    <w:rsid w:val="00100398"/>
    <w:rsid w:val="00102106"/>
    <w:rsid w:val="0010583E"/>
    <w:rsid w:val="00105CF8"/>
    <w:rsid w:val="001068F1"/>
    <w:rsid w:val="00106DE1"/>
    <w:rsid w:val="00107E5D"/>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1926"/>
    <w:rsid w:val="00167041"/>
    <w:rsid w:val="0017427E"/>
    <w:rsid w:val="00174419"/>
    <w:rsid w:val="0017505F"/>
    <w:rsid w:val="001776AB"/>
    <w:rsid w:val="00181FF2"/>
    <w:rsid w:val="001830FB"/>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70A0B"/>
    <w:rsid w:val="00273F16"/>
    <w:rsid w:val="00287350"/>
    <w:rsid w:val="00287444"/>
    <w:rsid w:val="002958E9"/>
    <w:rsid w:val="00296943"/>
    <w:rsid w:val="00297721"/>
    <w:rsid w:val="002A2F95"/>
    <w:rsid w:val="002B0896"/>
    <w:rsid w:val="002B0B4F"/>
    <w:rsid w:val="002B41CB"/>
    <w:rsid w:val="002B6A7A"/>
    <w:rsid w:val="002B7866"/>
    <w:rsid w:val="002C0ABE"/>
    <w:rsid w:val="002C4615"/>
    <w:rsid w:val="002D1820"/>
    <w:rsid w:val="002D330F"/>
    <w:rsid w:val="002D6E2E"/>
    <w:rsid w:val="002F4019"/>
    <w:rsid w:val="002F554A"/>
    <w:rsid w:val="002F74EB"/>
    <w:rsid w:val="00302303"/>
    <w:rsid w:val="003040F3"/>
    <w:rsid w:val="00310AB1"/>
    <w:rsid w:val="00310DB4"/>
    <w:rsid w:val="00315794"/>
    <w:rsid w:val="00320B59"/>
    <w:rsid w:val="00321253"/>
    <w:rsid w:val="003213CF"/>
    <w:rsid w:val="003215DE"/>
    <w:rsid w:val="0032348A"/>
    <w:rsid w:val="00333C1D"/>
    <w:rsid w:val="003372A2"/>
    <w:rsid w:val="00337847"/>
    <w:rsid w:val="00344590"/>
    <w:rsid w:val="003449AF"/>
    <w:rsid w:val="00346CBB"/>
    <w:rsid w:val="00350590"/>
    <w:rsid w:val="003506F9"/>
    <w:rsid w:val="003509ED"/>
    <w:rsid w:val="0035411C"/>
    <w:rsid w:val="003543EE"/>
    <w:rsid w:val="00361D5B"/>
    <w:rsid w:val="00366374"/>
    <w:rsid w:val="003665F9"/>
    <w:rsid w:val="00370CCC"/>
    <w:rsid w:val="00371C01"/>
    <w:rsid w:val="00373098"/>
    <w:rsid w:val="00376B13"/>
    <w:rsid w:val="00380034"/>
    <w:rsid w:val="00381924"/>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AB9"/>
    <w:rsid w:val="003F2FA7"/>
    <w:rsid w:val="003F4E0A"/>
    <w:rsid w:val="003F6232"/>
    <w:rsid w:val="003F6387"/>
    <w:rsid w:val="003F6EE3"/>
    <w:rsid w:val="0040083B"/>
    <w:rsid w:val="004023F3"/>
    <w:rsid w:val="00407913"/>
    <w:rsid w:val="00410AA1"/>
    <w:rsid w:val="004132B2"/>
    <w:rsid w:val="00414E18"/>
    <w:rsid w:val="00417779"/>
    <w:rsid w:val="00423E9C"/>
    <w:rsid w:val="00425F65"/>
    <w:rsid w:val="00427491"/>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B5F"/>
    <w:rsid w:val="00493E36"/>
    <w:rsid w:val="00494153"/>
    <w:rsid w:val="00495498"/>
    <w:rsid w:val="004967DF"/>
    <w:rsid w:val="004A207D"/>
    <w:rsid w:val="004A487D"/>
    <w:rsid w:val="004A621D"/>
    <w:rsid w:val="004A7488"/>
    <w:rsid w:val="004B035C"/>
    <w:rsid w:val="004B3533"/>
    <w:rsid w:val="004C0E3F"/>
    <w:rsid w:val="004C3BEF"/>
    <w:rsid w:val="004C5B21"/>
    <w:rsid w:val="004C716E"/>
    <w:rsid w:val="004D4EC8"/>
    <w:rsid w:val="004E0746"/>
    <w:rsid w:val="004E4943"/>
    <w:rsid w:val="004E7120"/>
    <w:rsid w:val="004F02FE"/>
    <w:rsid w:val="004F2DED"/>
    <w:rsid w:val="004F495B"/>
    <w:rsid w:val="004F765F"/>
    <w:rsid w:val="005047E7"/>
    <w:rsid w:val="0051023F"/>
    <w:rsid w:val="00511433"/>
    <w:rsid w:val="00513F92"/>
    <w:rsid w:val="00514CA0"/>
    <w:rsid w:val="00515940"/>
    <w:rsid w:val="00516D0E"/>
    <w:rsid w:val="00516D8A"/>
    <w:rsid w:val="005206D4"/>
    <w:rsid w:val="005217C5"/>
    <w:rsid w:val="00523EA9"/>
    <w:rsid w:val="00525F03"/>
    <w:rsid w:val="00531C73"/>
    <w:rsid w:val="0054105B"/>
    <w:rsid w:val="00542D0F"/>
    <w:rsid w:val="00546EC5"/>
    <w:rsid w:val="00547D84"/>
    <w:rsid w:val="00551037"/>
    <w:rsid w:val="00551119"/>
    <w:rsid w:val="00551C29"/>
    <w:rsid w:val="00551C8A"/>
    <w:rsid w:val="00553655"/>
    <w:rsid w:val="0055695E"/>
    <w:rsid w:val="00557B78"/>
    <w:rsid w:val="00557D3F"/>
    <w:rsid w:val="00557EB7"/>
    <w:rsid w:val="00561438"/>
    <w:rsid w:val="00561866"/>
    <w:rsid w:val="00567D72"/>
    <w:rsid w:val="00573A73"/>
    <w:rsid w:val="005778B0"/>
    <w:rsid w:val="00581A78"/>
    <w:rsid w:val="0058224E"/>
    <w:rsid w:val="0058355C"/>
    <w:rsid w:val="00583773"/>
    <w:rsid w:val="00583FA1"/>
    <w:rsid w:val="005848DB"/>
    <w:rsid w:val="00586AAA"/>
    <w:rsid w:val="00586DF6"/>
    <w:rsid w:val="00587C3F"/>
    <w:rsid w:val="0059334D"/>
    <w:rsid w:val="00593AD7"/>
    <w:rsid w:val="0059484C"/>
    <w:rsid w:val="00597724"/>
    <w:rsid w:val="005A0E49"/>
    <w:rsid w:val="005A1BB1"/>
    <w:rsid w:val="005A683A"/>
    <w:rsid w:val="005A6939"/>
    <w:rsid w:val="005B4D97"/>
    <w:rsid w:val="005B566A"/>
    <w:rsid w:val="005C3D65"/>
    <w:rsid w:val="005C4F22"/>
    <w:rsid w:val="005C651A"/>
    <w:rsid w:val="005C6C87"/>
    <w:rsid w:val="005C79AF"/>
    <w:rsid w:val="005D0ECF"/>
    <w:rsid w:val="005D536D"/>
    <w:rsid w:val="005D580B"/>
    <w:rsid w:val="005D648E"/>
    <w:rsid w:val="005E00FF"/>
    <w:rsid w:val="005F2F2A"/>
    <w:rsid w:val="005F4514"/>
    <w:rsid w:val="005F5CE7"/>
    <w:rsid w:val="005F5D02"/>
    <w:rsid w:val="00606BF5"/>
    <w:rsid w:val="00606EA1"/>
    <w:rsid w:val="006070A9"/>
    <w:rsid w:val="00610385"/>
    <w:rsid w:val="00614392"/>
    <w:rsid w:val="00614FE3"/>
    <w:rsid w:val="00616CB5"/>
    <w:rsid w:val="00617C31"/>
    <w:rsid w:val="00623665"/>
    <w:rsid w:val="0062405E"/>
    <w:rsid w:val="006249D9"/>
    <w:rsid w:val="006259A1"/>
    <w:rsid w:val="00626308"/>
    <w:rsid w:val="00626B94"/>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64C3F"/>
    <w:rsid w:val="00671400"/>
    <w:rsid w:val="00672666"/>
    <w:rsid w:val="0067428D"/>
    <w:rsid w:val="00676727"/>
    <w:rsid w:val="0067677E"/>
    <w:rsid w:val="006772F0"/>
    <w:rsid w:val="00686C8D"/>
    <w:rsid w:val="00691127"/>
    <w:rsid w:val="006A23C7"/>
    <w:rsid w:val="006A59F4"/>
    <w:rsid w:val="006B0370"/>
    <w:rsid w:val="006B423A"/>
    <w:rsid w:val="006C1279"/>
    <w:rsid w:val="006C2257"/>
    <w:rsid w:val="006C5583"/>
    <w:rsid w:val="006C69EB"/>
    <w:rsid w:val="006D0AFC"/>
    <w:rsid w:val="006D1329"/>
    <w:rsid w:val="006E02A7"/>
    <w:rsid w:val="006E0DBC"/>
    <w:rsid w:val="006E3583"/>
    <w:rsid w:val="006E6A49"/>
    <w:rsid w:val="006E7866"/>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35010"/>
    <w:rsid w:val="00735EA9"/>
    <w:rsid w:val="007414CA"/>
    <w:rsid w:val="00743970"/>
    <w:rsid w:val="00747CE8"/>
    <w:rsid w:val="00747E2F"/>
    <w:rsid w:val="00751DB9"/>
    <w:rsid w:val="00752235"/>
    <w:rsid w:val="0075270E"/>
    <w:rsid w:val="007536DB"/>
    <w:rsid w:val="0075408A"/>
    <w:rsid w:val="00754B46"/>
    <w:rsid w:val="007603AD"/>
    <w:rsid w:val="00760574"/>
    <w:rsid w:val="007636DB"/>
    <w:rsid w:val="007662BD"/>
    <w:rsid w:val="00767484"/>
    <w:rsid w:val="007731F0"/>
    <w:rsid w:val="00774B75"/>
    <w:rsid w:val="00775FB7"/>
    <w:rsid w:val="0078739E"/>
    <w:rsid w:val="007914F5"/>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2AB"/>
    <w:rsid w:val="008103F1"/>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60E"/>
    <w:rsid w:val="00873719"/>
    <w:rsid w:val="008760E7"/>
    <w:rsid w:val="00876985"/>
    <w:rsid w:val="00881D8B"/>
    <w:rsid w:val="00883F92"/>
    <w:rsid w:val="00884325"/>
    <w:rsid w:val="00884E3C"/>
    <w:rsid w:val="0089126F"/>
    <w:rsid w:val="008959CE"/>
    <w:rsid w:val="008A0B0C"/>
    <w:rsid w:val="008A0E26"/>
    <w:rsid w:val="008A141C"/>
    <w:rsid w:val="008A2968"/>
    <w:rsid w:val="008A3833"/>
    <w:rsid w:val="008A43F4"/>
    <w:rsid w:val="008A4616"/>
    <w:rsid w:val="008A4C5D"/>
    <w:rsid w:val="008A5C55"/>
    <w:rsid w:val="008B2DE1"/>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F30"/>
    <w:rsid w:val="00923626"/>
    <w:rsid w:val="00923C98"/>
    <w:rsid w:val="009265D3"/>
    <w:rsid w:val="0093646F"/>
    <w:rsid w:val="0093654F"/>
    <w:rsid w:val="00937AB9"/>
    <w:rsid w:val="00942666"/>
    <w:rsid w:val="00942DB0"/>
    <w:rsid w:val="00945DE0"/>
    <w:rsid w:val="00947643"/>
    <w:rsid w:val="00955DD5"/>
    <w:rsid w:val="00955E69"/>
    <w:rsid w:val="00957E2F"/>
    <w:rsid w:val="00960F2B"/>
    <w:rsid w:val="00962D9D"/>
    <w:rsid w:val="00963619"/>
    <w:rsid w:val="009653BB"/>
    <w:rsid w:val="00970857"/>
    <w:rsid w:val="00970F50"/>
    <w:rsid w:val="0097245C"/>
    <w:rsid w:val="0097416F"/>
    <w:rsid w:val="009751ED"/>
    <w:rsid w:val="00983B91"/>
    <w:rsid w:val="00983CAF"/>
    <w:rsid w:val="00994EE8"/>
    <w:rsid w:val="00996E7B"/>
    <w:rsid w:val="009A3C2F"/>
    <w:rsid w:val="009B0DDB"/>
    <w:rsid w:val="009B2B18"/>
    <w:rsid w:val="009B2D70"/>
    <w:rsid w:val="009B6700"/>
    <w:rsid w:val="009C1BCA"/>
    <w:rsid w:val="009C4D2F"/>
    <w:rsid w:val="009C5C6E"/>
    <w:rsid w:val="009C6C39"/>
    <w:rsid w:val="009C7E28"/>
    <w:rsid w:val="009D0D28"/>
    <w:rsid w:val="009D227A"/>
    <w:rsid w:val="009D5633"/>
    <w:rsid w:val="009D6470"/>
    <w:rsid w:val="009E250C"/>
    <w:rsid w:val="009E2956"/>
    <w:rsid w:val="009E3272"/>
    <w:rsid w:val="009E5C6E"/>
    <w:rsid w:val="009F4B9D"/>
    <w:rsid w:val="009F6792"/>
    <w:rsid w:val="00A05445"/>
    <w:rsid w:val="00A05E0B"/>
    <w:rsid w:val="00A07283"/>
    <w:rsid w:val="00A11DF0"/>
    <w:rsid w:val="00A11EA3"/>
    <w:rsid w:val="00A216E9"/>
    <w:rsid w:val="00A24207"/>
    <w:rsid w:val="00A27D47"/>
    <w:rsid w:val="00A41209"/>
    <w:rsid w:val="00A44197"/>
    <w:rsid w:val="00A44F87"/>
    <w:rsid w:val="00A4593C"/>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7A44"/>
    <w:rsid w:val="00AB33CA"/>
    <w:rsid w:val="00AB625A"/>
    <w:rsid w:val="00AC316A"/>
    <w:rsid w:val="00AC4936"/>
    <w:rsid w:val="00AC5014"/>
    <w:rsid w:val="00AC5E18"/>
    <w:rsid w:val="00AC5FAE"/>
    <w:rsid w:val="00AC6448"/>
    <w:rsid w:val="00AD2266"/>
    <w:rsid w:val="00AE2538"/>
    <w:rsid w:val="00AE55B4"/>
    <w:rsid w:val="00AF56FA"/>
    <w:rsid w:val="00AF757F"/>
    <w:rsid w:val="00AF7B54"/>
    <w:rsid w:val="00B038DE"/>
    <w:rsid w:val="00B10D60"/>
    <w:rsid w:val="00B1288E"/>
    <w:rsid w:val="00B150FE"/>
    <w:rsid w:val="00B17122"/>
    <w:rsid w:val="00B176E8"/>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91951"/>
    <w:rsid w:val="00B94132"/>
    <w:rsid w:val="00B9416B"/>
    <w:rsid w:val="00B94CDE"/>
    <w:rsid w:val="00B95D7F"/>
    <w:rsid w:val="00B96C58"/>
    <w:rsid w:val="00BA6459"/>
    <w:rsid w:val="00BB12B7"/>
    <w:rsid w:val="00BB157D"/>
    <w:rsid w:val="00BB3C0B"/>
    <w:rsid w:val="00BB75FF"/>
    <w:rsid w:val="00BC2D2F"/>
    <w:rsid w:val="00BC4503"/>
    <w:rsid w:val="00BD060B"/>
    <w:rsid w:val="00BD4D2F"/>
    <w:rsid w:val="00BD5ACD"/>
    <w:rsid w:val="00BD5E57"/>
    <w:rsid w:val="00BE06F2"/>
    <w:rsid w:val="00BE3858"/>
    <w:rsid w:val="00BE63DA"/>
    <w:rsid w:val="00BE6465"/>
    <w:rsid w:val="00BE7659"/>
    <w:rsid w:val="00BF0F98"/>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2031C"/>
    <w:rsid w:val="00C258AF"/>
    <w:rsid w:val="00C25B16"/>
    <w:rsid w:val="00C26D89"/>
    <w:rsid w:val="00C27B11"/>
    <w:rsid w:val="00C343EF"/>
    <w:rsid w:val="00C34A98"/>
    <w:rsid w:val="00C412CD"/>
    <w:rsid w:val="00C56F60"/>
    <w:rsid w:val="00C63552"/>
    <w:rsid w:val="00C64313"/>
    <w:rsid w:val="00C66D92"/>
    <w:rsid w:val="00C70712"/>
    <w:rsid w:val="00C71D14"/>
    <w:rsid w:val="00C72336"/>
    <w:rsid w:val="00C727CC"/>
    <w:rsid w:val="00C7357E"/>
    <w:rsid w:val="00C77A65"/>
    <w:rsid w:val="00C81853"/>
    <w:rsid w:val="00C82D37"/>
    <w:rsid w:val="00C84144"/>
    <w:rsid w:val="00C84684"/>
    <w:rsid w:val="00C86EC1"/>
    <w:rsid w:val="00C900D7"/>
    <w:rsid w:val="00C930BA"/>
    <w:rsid w:val="00C978F8"/>
    <w:rsid w:val="00CA083A"/>
    <w:rsid w:val="00CA54A1"/>
    <w:rsid w:val="00CA7DEB"/>
    <w:rsid w:val="00CB1DCD"/>
    <w:rsid w:val="00CB451C"/>
    <w:rsid w:val="00CB5D6C"/>
    <w:rsid w:val="00CB6BBE"/>
    <w:rsid w:val="00CB72F0"/>
    <w:rsid w:val="00CC1274"/>
    <w:rsid w:val="00CC15F2"/>
    <w:rsid w:val="00CC1BA3"/>
    <w:rsid w:val="00CC24D1"/>
    <w:rsid w:val="00CC558F"/>
    <w:rsid w:val="00CD0D5A"/>
    <w:rsid w:val="00CD5BCE"/>
    <w:rsid w:val="00CE0069"/>
    <w:rsid w:val="00CE0576"/>
    <w:rsid w:val="00CE167F"/>
    <w:rsid w:val="00CE415F"/>
    <w:rsid w:val="00CE5A55"/>
    <w:rsid w:val="00CE5DE6"/>
    <w:rsid w:val="00CF1135"/>
    <w:rsid w:val="00D015ED"/>
    <w:rsid w:val="00D0169F"/>
    <w:rsid w:val="00D02CD9"/>
    <w:rsid w:val="00D05F39"/>
    <w:rsid w:val="00D06184"/>
    <w:rsid w:val="00D066E8"/>
    <w:rsid w:val="00D10EF0"/>
    <w:rsid w:val="00D1192D"/>
    <w:rsid w:val="00D14552"/>
    <w:rsid w:val="00D16CA8"/>
    <w:rsid w:val="00D20D33"/>
    <w:rsid w:val="00D22D1E"/>
    <w:rsid w:val="00D25354"/>
    <w:rsid w:val="00D2605E"/>
    <w:rsid w:val="00D270AA"/>
    <w:rsid w:val="00D3063F"/>
    <w:rsid w:val="00D328E4"/>
    <w:rsid w:val="00D32B78"/>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288B"/>
    <w:rsid w:val="00D732EA"/>
    <w:rsid w:val="00D736B0"/>
    <w:rsid w:val="00D73AFF"/>
    <w:rsid w:val="00D761D1"/>
    <w:rsid w:val="00D800F8"/>
    <w:rsid w:val="00D8348D"/>
    <w:rsid w:val="00D86F39"/>
    <w:rsid w:val="00D90C01"/>
    <w:rsid w:val="00D95214"/>
    <w:rsid w:val="00D95A87"/>
    <w:rsid w:val="00D9699E"/>
    <w:rsid w:val="00DA3064"/>
    <w:rsid w:val="00DA377B"/>
    <w:rsid w:val="00DA4C8B"/>
    <w:rsid w:val="00DB1FEA"/>
    <w:rsid w:val="00DB3894"/>
    <w:rsid w:val="00DB65B5"/>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2A63"/>
    <w:rsid w:val="00E03D06"/>
    <w:rsid w:val="00E04E9E"/>
    <w:rsid w:val="00E05028"/>
    <w:rsid w:val="00E143A3"/>
    <w:rsid w:val="00E16E69"/>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4D06"/>
    <w:rsid w:val="00EA2C5A"/>
    <w:rsid w:val="00EA3AF8"/>
    <w:rsid w:val="00EA74C2"/>
    <w:rsid w:val="00EB369B"/>
    <w:rsid w:val="00EB71A1"/>
    <w:rsid w:val="00EB7419"/>
    <w:rsid w:val="00EC1C60"/>
    <w:rsid w:val="00EC2281"/>
    <w:rsid w:val="00EC304D"/>
    <w:rsid w:val="00EC6B7A"/>
    <w:rsid w:val="00ED08EB"/>
    <w:rsid w:val="00ED2340"/>
    <w:rsid w:val="00ED2346"/>
    <w:rsid w:val="00ED2E02"/>
    <w:rsid w:val="00ED576E"/>
    <w:rsid w:val="00ED7703"/>
    <w:rsid w:val="00EE2780"/>
    <w:rsid w:val="00EE291F"/>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44D8"/>
    <w:rsid w:val="00F17177"/>
    <w:rsid w:val="00F20A34"/>
    <w:rsid w:val="00F21928"/>
    <w:rsid w:val="00F22E99"/>
    <w:rsid w:val="00F25767"/>
    <w:rsid w:val="00F26BE4"/>
    <w:rsid w:val="00F27020"/>
    <w:rsid w:val="00F3277D"/>
    <w:rsid w:val="00F33A3A"/>
    <w:rsid w:val="00F33C19"/>
    <w:rsid w:val="00F34735"/>
    <w:rsid w:val="00F356D2"/>
    <w:rsid w:val="00F36887"/>
    <w:rsid w:val="00F36B02"/>
    <w:rsid w:val="00F402AA"/>
    <w:rsid w:val="00F44CE9"/>
    <w:rsid w:val="00F465E8"/>
    <w:rsid w:val="00F52E33"/>
    <w:rsid w:val="00F539B0"/>
    <w:rsid w:val="00F5402A"/>
    <w:rsid w:val="00F54D53"/>
    <w:rsid w:val="00F62329"/>
    <w:rsid w:val="00F62834"/>
    <w:rsid w:val="00F73224"/>
    <w:rsid w:val="00F74972"/>
    <w:rsid w:val="00F74AE7"/>
    <w:rsid w:val="00F759DF"/>
    <w:rsid w:val="00F85534"/>
    <w:rsid w:val="00F870EF"/>
    <w:rsid w:val="00F9205B"/>
    <w:rsid w:val="00F92166"/>
    <w:rsid w:val="00F92409"/>
    <w:rsid w:val="00F9247E"/>
    <w:rsid w:val="00F96BF0"/>
    <w:rsid w:val="00FA116A"/>
    <w:rsid w:val="00FA3146"/>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60232"/>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6</Pages>
  <Words>548</Words>
  <Characters>3130</Characters>
  <Application>Microsoft Office Word</Application>
  <DocSecurity>0</DocSecurity>
  <Lines>26</Lines>
  <Paragraphs>7</Paragraphs>
  <ScaleCrop>false</ScaleCrop>
  <Company>Lenovo (Beijing) Limited</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1571</cp:revision>
  <cp:lastPrinted>2020-04-11T04:23:00Z</cp:lastPrinted>
  <dcterms:created xsi:type="dcterms:W3CDTF">2015-10-10T00:30:00Z</dcterms:created>
  <dcterms:modified xsi:type="dcterms:W3CDTF">2020-09-11T06:23:00Z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