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621F49">
        <w:rPr>
          <w:rFonts w:ascii="宋体" w:hAnsi="宋体"/>
          <w:sz w:val="24"/>
        </w:rPr>
        <w:t>032904</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00CB34B8" w:rsidRPr="00CB34B8">
        <w:rPr>
          <w:rFonts w:ascii="宋体" w:hAnsi="宋体" w:hint="eastAsia"/>
          <w:sz w:val="24"/>
        </w:rPr>
        <w:t>有线电视播放</w:t>
      </w:r>
      <w:r w:rsidR="00DD2E85" w:rsidRPr="00DD2E85">
        <w:rPr>
          <w:rFonts w:ascii="宋体" w:hAnsi="宋体" w:hint="eastAsia"/>
          <w:sz w:val="24"/>
        </w:rPr>
        <w:t>设备采购及安装</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CB34B8">
        <w:rPr>
          <w:rFonts w:ascii="宋体" w:hAnsi="宋体"/>
          <w:sz w:val="24"/>
        </w:rPr>
        <w:t>46</w:t>
      </w:r>
      <w:r w:rsidR="00821DB5">
        <w:rPr>
          <w:rFonts w:ascii="宋体" w:hAnsi="宋体"/>
          <w:sz w:val="24"/>
        </w:rPr>
        <w:t>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CB34B8">
        <w:rPr>
          <w:rFonts w:ascii="宋体" w:hAnsi="宋体"/>
          <w:sz w:val="24"/>
        </w:rPr>
        <w:t>46</w:t>
      </w:r>
      <w:r w:rsidR="00821DB5">
        <w:rPr>
          <w:rFonts w:ascii="宋体" w:hAnsi="宋体"/>
          <w:sz w:val="24"/>
        </w:rPr>
        <w:t>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2856D5">
      <w:pPr>
        <w:spacing w:line="440" w:lineRule="exact"/>
        <w:ind w:firstLineChars="200" w:firstLine="482"/>
        <w:rPr>
          <w:rFonts w:ascii="宋体" w:hAnsi="宋体"/>
          <w:b/>
          <w:sz w:val="24"/>
        </w:rPr>
      </w:pPr>
      <w:r>
        <w:rPr>
          <w:rFonts w:ascii="宋体" w:hAnsi="宋体" w:hint="eastAsia"/>
          <w:b/>
          <w:sz w:val="24"/>
        </w:rPr>
        <w:t>二、物品清单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50"/>
        <w:gridCol w:w="1559"/>
        <w:gridCol w:w="4207"/>
        <w:gridCol w:w="992"/>
        <w:gridCol w:w="1134"/>
      </w:tblGrid>
      <w:tr w:rsidR="0031559C" w:rsidRPr="0031559C" w:rsidTr="00911B2E">
        <w:trPr>
          <w:trHeight w:hRule="exact" w:val="724"/>
          <w:tblHeader/>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品牌</w:t>
            </w:r>
            <w:r w:rsidRPr="0031559C">
              <w:rPr>
                <w:rFonts w:ascii="黑体" w:eastAsia="黑体" w:hAnsi="黑体" w:cs="Arial"/>
                <w:bCs/>
                <w:kern w:val="0"/>
                <w:sz w:val="24"/>
              </w:rPr>
              <w:t>/</w:t>
            </w:r>
            <w:r w:rsidRPr="0031559C">
              <w:rPr>
                <w:rFonts w:ascii="黑体" w:eastAsia="黑体" w:hAnsi="黑体" w:cs="Arial" w:hint="eastAsia"/>
                <w:bCs/>
                <w:kern w:val="0"/>
                <w:sz w:val="24"/>
              </w:rPr>
              <w:t>型号</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主要技术参数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80" w:lineRule="exact"/>
              <w:jc w:val="center"/>
              <w:rPr>
                <w:rFonts w:ascii="黑体" w:eastAsia="黑体" w:hAnsi="黑体" w:cs="Arial"/>
                <w:bCs/>
                <w:kern w:val="0"/>
                <w:sz w:val="24"/>
              </w:rPr>
            </w:pPr>
            <w:r w:rsidRPr="0031559C">
              <w:rPr>
                <w:rFonts w:ascii="黑体" w:eastAsia="黑体" w:hAnsi="黑体" w:cs="Arial" w:hint="eastAsia"/>
                <w:bCs/>
                <w:kern w:val="0"/>
                <w:sz w:val="24"/>
              </w:rPr>
              <w:t>数量</w:t>
            </w:r>
          </w:p>
        </w:tc>
      </w:tr>
      <w:tr w:rsidR="0031559C" w:rsidRPr="0031559C" w:rsidTr="00911B2E">
        <w:trPr>
          <w:trHeight w:hRule="exact" w:val="3323"/>
        </w:trPr>
        <w:tc>
          <w:tcPr>
            <w:tcW w:w="580" w:type="dxa"/>
            <w:tcBorders>
              <w:top w:val="single" w:sz="4" w:space="0" w:color="auto"/>
              <w:left w:val="single" w:sz="4" w:space="0" w:color="auto"/>
              <w:bottom w:val="single" w:sz="4" w:space="0" w:color="auto"/>
              <w:right w:val="single" w:sz="4" w:space="0" w:color="auto"/>
            </w:tcBorders>
            <w:vAlign w:val="center"/>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szCs w:val="21"/>
              </w:rPr>
              <w:t>有线电视调制器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szCs w:val="21"/>
              </w:rPr>
              <w:t>FBI</w:t>
            </w:r>
            <w:r w:rsidRPr="0031559C">
              <w:rPr>
                <w:rFonts w:ascii="宋体" w:hAnsi="宋体" w:cs="宋体" w:hint="eastAsia"/>
                <w:szCs w:val="21"/>
              </w:rPr>
              <w:t xml:space="preserve"> 4000MUV</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autoSpaceDE w:val="0"/>
              <w:autoSpaceDN w:val="0"/>
              <w:spacing w:line="240" w:lineRule="exact"/>
              <w:ind w:right="-21"/>
              <w:rPr>
                <w:rFonts w:ascii="宋体" w:hAnsi="宋体" w:cs="Arial"/>
                <w:szCs w:val="21"/>
              </w:rPr>
            </w:pPr>
            <w:r w:rsidRPr="0031559C">
              <w:rPr>
                <w:rFonts w:ascii="宋体" w:hAnsi="宋体" w:cs="Arial" w:hint="eastAsia"/>
                <w:szCs w:val="21"/>
              </w:rPr>
              <w:t>输出频率范围48MHz～860MHz（DS1~DS56, Z1~Z42频道连续可调），图像载频输出电平115dBμV，图像载频微调范围±4MHz(0.5MHz步进)，输出电平可调节范围0~-20dB，图像/伴音载波功率比（V/A）10~20dB连续可调，射频输出阻抗75Ω，射频输出端反射损耗≥12</w:t>
            </w:r>
            <w:r w:rsidRPr="0031559C">
              <w:rPr>
                <w:rFonts w:ascii="宋体" w:hAnsi="宋体" w:cs="Arial" w:hint="eastAsia"/>
                <w:color w:val="000000"/>
                <w:szCs w:val="21"/>
              </w:rPr>
              <w:t xml:space="preserve"> dB</w:t>
            </w:r>
            <w:r w:rsidRPr="0031559C">
              <w:rPr>
                <w:rFonts w:ascii="宋体" w:hAnsi="宋体" w:cs="Arial" w:hint="eastAsia"/>
                <w:szCs w:val="21"/>
              </w:rPr>
              <w:t>（VHF带内），≥10</w:t>
            </w:r>
            <w:r w:rsidRPr="0031559C">
              <w:rPr>
                <w:rFonts w:ascii="宋体" w:hAnsi="宋体" w:cs="Arial" w:hint="eastAsia"/>
                <w:color w:val="000000"/>
                <w:szCs w:val="21"/>
              </w:rPr>
              <w:t xml:space="preserve"> dB</w:t>
            </w:r>
            <w:r w:rsidRPr="0031559C">
              <w:rPr>
                <w:rFonts w:ascii="宋体" w:hAnsi="宋体" w:cs="Arial" w:hint="eastAsia"/>
                <w:szCs w:val="21"/>
              </w:rPr>
              <w:t>（UHF带内）图像载频准确度</w:t>
            </w:r>
            <w:r w:rsidRPr="0031559C">
              <w:rPr>
                <w:rFonts w:ascii="宋体" w:hAnsi="宋体" w:cs="Arial" w:hint="eastAsia"/>
                <w:b/>
                <w:szCs w:val="21"/>
              </w:rPr>
              <w:t>△f</w:t>
            </w:r>
            <w:r w:rsidRPr="0031559C">
              <w:rPr>
                <w:rFonts w:ascii="宋体" w:hAnsi="宋体" w:cs="Arial" w:hint="eastAsia"/>
                <w:szCs w:val="21"/>
              </w:rPr>
              <w:t>VHF︱</w:t>
            </w:r>
            <w:r w:rsidRPr="0031559C">
              <w:rPr>
                <w:rFonts w:ascii="宋体" w:hAnsi="宋体" w:cs="Arial" w:hint="eastAsia"/>
                <w:b/>
                <w:szCs w:val="21"/>
              </w:rPr>
              <w:t>△f</w:t>
            </w:r>
            <w:r w:rsidRPr="0031559C">
              <w:rPr>
                <w:rFonts w:ascii="宋体" w:hAnsi="宋体" w:cs="Arial" w:hint="eastAsia"/>
                <w:szCs w:val="21"/>
              </w:rPr>
              <w:t>︱≤5 KHz，UHF ︱</w:t>
            </w:r>
            <w:r w:rsidRPr="0031559C">
              <w:rPr>
                <w:rFonts w:ascii="宋体" w:hAnsi="宋体" w:cs="Arial" w:hint="eastAsia"/>
                <w:b/>
                <w:szCs w:val="21"/>
              </w:rPr>
              <w:t>△f</w:t>
            </w:r>
            <w:r w:rsidRPr="0031559C">
              <w:rPr>
                <w:rFonts w:ascii="宋体" w:hAnsi="宋体" w:cs="Arial" w:hint="eastAsia"/>
                <w:szCs w:val="21"/>
              </w:rPr>
              <w:t>︱≤10 KHz</w:t>
            </w:r>
            <w:r w:rsidRPr="0031559C">
              <w:rPr>
                <w:rFonts w:ascii="宋体" w:hAnsi="宋体" w:cs="Arial" w:hint="eastAsia"/>
                <w:color w:val="000000"/>
                <w:szCs w:val="21"/>
              </w:rPr>
              <w:t>图像伴音载频间距6500KHz</w:t>
            </w:r>
            <w:r w:rsidRPr="0031559C">
              <w:rPr>
                <w:rFonts w:ascii="宋体" w:hAnsi="宋体" w:cs="Arial" w:hint="eastAsia"/>
                <w:szCs w:val="21"/>
              </w:rPr>
              <w:t>±2</w:t>
            </w:r>
            <w:r w:rsidRPr="0031559C">
              <w:rPr>
                <w:rFonts w:ascii="宋体" w:hAnsi="宋体" w:cs="Arial" w:hint="eastAsia"/>
                <w:color w:val="000000"/>
                <w:szCs w:val="21"/>
              </w:rPr>
              <w:t>KHz，</w:t>
            </w:r>
            <w:r w:rsidRPr="0031559C">
              <w:rPr>
                <w:rFonts w:ascii="宋体" w:hAnsi="宋体" w:cs="Arial" w:hint="eastAsia"/>
                <w:szCs w:val="21"/>
              </w:rPr>
              <w:t>射频输入阻抗75Ω，视频信噪比≥50dB，视频带内平坦度≤2 dB，音频信噪比≥58dB总谐波失真≤1%音频频响</w:t>
            </w:r>
            <w:r w:rsidRPr="0031559C">
              <w:rPr>
                <w:rFonts w:ascii="宋体" w:hAnsi="宋体" w:cs="Arial" w:hint="eastAsia"/>
                <w:color w:val="000000"/>
                <w:szCs w:val="21"/>
              </w:rPr>
              <w:t>±1dB供电电源电压~220V±10%频率50Hz±2Hz功耗&lt;20W</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4</w:t>
            </w:r>
          </w:p>
        </w:tc>
      </w:tr>
      <w:tr w:rsidR="0031559C" w:rsidRPr="0031559C" w:rsidTr="00911B2E">
        <w:trPr>
          <w:trHeight w:hRule="exact" w:val="1709"/>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cs="宋体" w:hint="eastAsia"/>
                <w:szCs w:val="21"/>
              </w:rPr>
              <w:t>有线电视混合器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szCs w:val="21"/>
              </w:rPr>
              <w:t>FBI</w:t>
            </w:r>
            <w:r w:rsidRPr="0031559C">
              <w:rPr>
                <w:rFonts w:ascii="宋体" w:hAnsi="宋体" w:cs="宋体" w:hint="eastAsia"/>
                <w:szCs w:val="21"/>
              </w:rPr>
              <w:t xml:space="preserve"> 4016C</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szCs w:val="21"/>
              </w:rPr>
            </w:pPr>
            <w:r w:rsidRPr="0031559C">
              <w:rPr>
                <w:rFonts w:ascii="宋体" w:hAnsi="宋体" w:hint="eastAsia"/>
                <w:color w:val="000000"/>
                <w:szCs w:val="21"/>
              </w:rPr>
              <w:t>频率范围40～860MHz，输入口隔离度24dB，插入损耗16dB，反射损耗15dB，输入／输出口阻抗75，带内平坦度±2dB，工作环境温度0~40°C，工作环境湿度85%， 工作环境大气压 86~106Kpa，体积430mmx205mmx66m。</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1</w:t>
            </w:r>
          </w:p>
        </w:tc>
      </w:tr>
      <w:tr w:rsidR="0031559C" w:rsidRPr="0031559C" w:rsidTr="00911B2E">
        <w:trPr>
          <w:trHeight w:hRule="exact" w:val="996"/>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szCs w:val="21"/>
              </w:rPr>
              <w:t>电源时序器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szCs w:val="21"/>
              </w:rPr>
            </w:pPr>
            <w:r w:rsidRPr="0031559C">
              <w:rPr>
                <w:rFonts w:ascii="宋体" w:hAnsi="宋体" w:cs="宋体" w:hint="eastAsia"/>
                <w:szCs w:val="21"/>
              </w:rPr>
              <w:t>ABK</w:t>
            </w:r>
            <w:r w:rsidRPr="0031559C">
              <w:rPr>
                <w:rFonts w:ascii="宋体" w:hAnsi="宋体" w:hint="eastAsia"/>
                <w:szCs w:val="21"/>
              </w:rPr>
              <w:t xml:space="preserve"> PA2190S</w:t>
            </w:r>
          </w:p>
        </w:tc>
        <w:tc>
          <w:tcPr>
            <w:tcW w:w="4207" w:type="dxa"/>
            <w:tcBorders>
              <w:top w:val="single" w:sz="4" w:space="0" w:color="auto"/>
              <w:left w:val="single" w:sz="4" w:space="0" w:color="auto"/>
              <w:bottom w:val="single" w:sz="4" w:space="0" w:color="auto"/>
              <w:right w:val="single" w:sz="4" w:space="0" w:color="auto"/>
            </w:tcBorders>
            <w:vAlign w:val="center"/>
          </w:tcPr>
          <w:p w:rsidR="0031559C" w:rsidRPr="0031559C" w:rsidRDefault="0031559C" w:rsidP="00911B2E">
            <w:pPr>
              <w:spacing w:line="240" w:lineRule="exact"/>
              <w:rPr>
                <w:rFonts w:ascii="宋体" w:hAnsi="宋体"/>
                <w:szCs w:val="21"/>
              </w:rPr>
            </w:pPr>
            <w:r w:rsidRPr="0031559C">
              <w:rPr>
                <w:rFonts w:ascii="宋体" w:hAnsi="宋体" w:hint="eastAsia"/>
                <w:szCs w:val="21"/>
              </w:rPr>
              <w:t>按顺序开启／关闭多达</w:t>
            </w:r>
            <w:r w:rsidRPr="0031559C">
              <w:rPr>
                <w:rFonts w:ascii="宋体" w:hAnsi="宋体"/>
                <w:szCs w:val="21"/>
              </w:rPr>
              <w:t>16</w:t>
            </w:r>
            <w:r w:rsidRPr="0031559C">
              <w:rPr>
                <w:rFonts w:ascii="宋体" w:hAnsi="宋体" w:hint="eastAsia"/>
                <w:szCs w:val="21"/>
              </w:rPr>
              <w:t>路受控设备电源；</w:t>
            </w:r>
          </w:p>
          <w:p w:rsidR="0031559C" w:rsidRPr="0031559C" w:rsidRDefault="0031559C" w:rsidP="00911B2E">
            <w:pPr>
              <w:spacing w:line="240" w:lineRule="exact"/>
              <w:rPr>
                <w:rFonts w:ascii="宋体" w:hAnsi="宋体"/>
                <w:szCs w:val="21"/>
              </w:rPr>
            </w:pPr>
            <w:r w:rsidRPr="0031559C">
              <w:rPr>
                <w:rFonts w:ascii="宋体" w:hAnsi="宋体" w:hint="eastAsia"/>
                <w:szCs w:val="21"/>
              </w:rPr>
              <w:t>通过定时器作自动／人工控制；</w:t>
            </w:r>
          </w:p>
          <w:p w:rsidR="0031559C" w:rsidRPr="0031559C" w:rsidRDefault="0031559C" w:rsidP="00911B2E">
            <w:pPr>
              <w:spacing w:line="240" w:lineRule="exact"/>
              <w:rPr>
                <w:rFonts w:ascii="宋体" w:hAnsi="宋体"/>
                <w:szCs w:val="21"/>
              </w:rPr>
            </w:pPr>
            <w:r w:rsidRPr="0031559C">
              <w:rPr>
                <w:rFonts w:ascii="宋体" w:hAnsi="宋体" w:hint="eastAsia"/>
                <w:szCs w:val="21"/>
              </w:rPr>
              <w:t>插座总容量达</w:t>
            </w:r>
            <w:r w:rsidRPr="0031559C">
              <w:rPr>
                <w:rFonts w:ascii="宋体" w:hAnsi="宋体"/>
                <w:szCs w:val="21"/>
              </w:rPr>
              <w:t>4.5KVA</w:t>
            </w:r>
            <w:r w:rsidRPr="0031559C">
              <w:rPr>
                <w:rFonts w:ascii="宋体" w:hAnsi="宋体" w:hint="eastAsia"/>
                <w:szCs w:val="21"/>
              </w:rPr>
              <w:t>。</w:t>
            </w:r>
          </w:p>
          <w:p w:rsidR="0031559C" w:rsidRPr="0031559C" w:rsidRDefault="0031559C" w:rsidP="00911B2E">
            <w:pPr>
              <w:spacing w:line="240" w:lineRule="exact"/>
              <w:rPr>
                <w:rFonts w:ascii="宋体" w:hAnsi="宋体"/>
                <w:b/>
                <w:bCs/>
                <w:szCs w:val="21"/>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szCs w:val="21"/>
              </w:rPr>
            </w:pPr>
            <w:r w:rsidRPr="0031559C">
              <w:rPr>
                <w:rFonts w:ascii="宋体" w:hAnsi="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szCs w:val="21"/>
              </w:rPr>
            </w:pPr>
            <w:r w:rsidRPr="0031559C">
              <w:rPr>
                <w:rFonts w:ascii="宋体" w:hAnsi="宋体" w:hint="eastAsia"/>
                <w:szCs w:val="21"/>
              </w:rPr>
              <w:t>2</w:t>
            </w:r>
          </w:p>
        </w:tc>
      </w:tr>
      <w:tr w:rsidR="0031559C" w:rsidRPr="0031559C" w:rsidTr="00911B2E">
        <w:trPr>
          <w:trHeight w:hRule="exact" w:val="843"/>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szCs w:val="21"/>
              </w:rPr>
            </w:pPr>
            <w:r w:rsidRPr="0031559C">
              <w:rPr>
                <w:rFonts w:ascii="宋体" w:hAnsi="宋体" w:hint="eastAsia"/>
                <w:szCs w:val="21"/>
              </w:rPr>
              <w:t>有线电视监视器</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kern w:val="0"/>
                <w:szCs w:val="21"/>
              </w:rPr>
              <w:t>国产优质</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kern w:val="0"/>
                <w:szCs w:val="21"/>
              </w:rPr>
              <w:t>32寸</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1</w:t>
            </w:r>
          </w:p>
        </w:tc>
      </w:tr>
      <w:tr w:rsidR="0031559C" w:rsidRPr="0031559C" w:rsidTr="00911B2E">
        <w:trPr>
          <w:trHeight w:hRule="exact" w:val="557"/>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szCs w:val="21"/>
              </w:rPr>
            </w:pPr>
            <w:r w:rsidRPr="0031559C">
              <w:rPr>
                <w:rFonts w:ascii="宋体" w:hAnsi="宋体" w:hint="eastAsia"/>
                <w:szCs w:val="21"/>
              </w:rPr>
              <w:t>标准机柜</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szCs w:val="21"/>
              </w:rPr>
              <w:t>图腾</w:t>
            </w:r>
            <w:r w:rsidRPr="0031559C">
              <w:rPr>
                <w:rFonts w:ascii="宋体" w:hAnsi="宋体" w:cs="宋体" w:hint="eastAsia"/>
                <w:szCs w:val="21"/>
              </w:rPr>
              <w:t>1.5米</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kern w:val="0"/>
                <w:szCs w:val="21"/>
              </w:rPr>
              <w:t>1.5米带门</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宋体"/>
                <w:szCs w:val="21"/>
              </w:rPr>
            </w:pPr>
            <w:r w:rsidRPr="0031559C">
              <w:rPr>
                <w:rFonts w:ascii="宋体" w:hAnsi="宋体" w:cs="宋体" w:hint="eastAsia"/>
                <w:szCs w:val="21"/>
              </w:rPr>
              <w:t>2</w:t>
            </w:r>
          </w:p>
        </w:tc>
      </w:tr>
      <w:tr w:rsidR="0031559C" w:rsidRPr="0031559C" w:rsidTr="00911B2E">
        <w:trPr>
          <w:trHeight w:hRule="exact" w:val="4409"/>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cs="宋体" w:hint="eastAsia"/>
                <w:szCs w:val="21"/>
              </w:rPr>
              <w:t>直播摄像机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TC-990S摄像机</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具有完善的功能、优异的性能、丰富的接口；先进的ISP处理技术和算法，使得图像效果生动逼真、画面亮度均匀、光色层次感强、清晰度高、色彩还原性好。支持H.265/H.264编码，在低带宽下使得画面更加流畅、清晰。最大分辨率可达1920x1080。多种光学变倍镜头：12X光学变倍镜头，先进的自动聚焦算法使得镜头快速、准确、稳定地完成自动聚焦。低噪声高信噪比：低噪声CMOS有效地保证了摄像机视频的超高信噪比。音频输入接口：支持16000、32000、44100、48000采样频率，支持AAC、MP3、PCM音频编码。超级静音云台：采用高精度步进电机以及精密电机驱动控制器，确保云台低速运行平稳，并且无噪声。</w:t>
            </w:r>
          </w:p>
          <w:p w:rsidR="0031559C" w:rsidRPr="0031559C" w:rsidRDefault="0031559C" w:rsidP="00911B2E">
            <w:pPr>
              <w:widowControl/>
              <w:spacing w:line="240" w:lineRule="exact"/>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1922"/>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cs="宋体" w:hint="eastAsia"/>
                <w:szCs w:val="21"/>
              </w:rPr>
              <w:t>高清采集卡</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530HDV高清采集卡</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可采集1路高清视频信号或1路标清信号。</w:t>
            </w:r>
            <w:r w:rsidRPr="0031559C">
              <w:rPr>
                <w:rFonts w:ascii="宋体" w:hAnsi="宋体" w:hint="eastAsia"/>
                <w:color w:val="000000"/>
                <w:szCs w:val="21"/>
              </w:rPr>
              <w:br/>
              <w:t>高清输入视频信号最高可达1920x1080@60</w:t>
            </w:r>
            <w:r w:rsidRPr="0031559C">
              <w:rPr>
                <w:rFonts w:ascii="宋体" w:hAnsi="宋体" w:hint="eastAsia"/>
                <w:color w:val="000000"/>
                <w:szCs w:val="21"/>
              </w:rPr>
              <w:br/>
              <w:t>标清输入视频信号最高可达PAL制768x576@25和NTSC制720x480@30视频输入包括：HDMI、DVI、VGA、YPbPr、CVBS、S-Video</w:t>
            </w:r>
            <w:r w:rsidRPr="0031559C">
              <w:rPr>
                <w:rFonts w:ascii="宋体" w:hAnsi="宋体" w:hint="eastAsia"/>
                <w:color w:val="000000"/>
                <w:szCs w:val="21"/>
              </w:rPr>
              <w:br/>
              <w:t>可支持大部分Windows上的多媒体视频软件或流媒体软件。</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3834"/>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cs="宋体" w:hint="eastAsia"/>
                <w:szCs w:val="21"/>
              </w:rPr>
              <w:t>专业声卡</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艾肯专业声卡</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24位192KHz1-麦输入/1-乐器输入，2-输出的 USB音频接口，提供专业和高端的ADDA高动态范围，DAC：动态范围：114dB，ADC：动态范围：114dB，支持Mac/PC连接同时与智能设备，可通过ProDriver4虚拟插件机架进行音频信号处理的实时会话，2×2模拟I/O全双工记录和回放，配备连接智能设备数字（Type-C）和模拟（TRRS）插孔，兼容iOS和Android数字IO插孔（Type-C）和模拟IO插孔（3.5mm立体声TRRS），可与智能手机直接连接，带有单独增益控制和幻像电源开关的麦克风乐器前置放大器，2个模拟输出的6.35mm TRS插孔， 1个耳机输出，配有独立的音量控制旋钮，同时录制回放，当主板供电不足时，可使用外部电源+5VDC</w:t>
            </w:r>
          </w:p>
          <w:p w:rsidR="0031559C" w:rsidRPr="0031559C" w:rsidRDefault="0031559C" w:rsidP="00911B2E">
            <w:pPr>
              <w:widowControl/>
              <w:spacing w:line="240" w:lineRule="exact"/>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708"/>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color w:val="000000"/>
                <w:szCs w:val="21"/>
              </w:rPr>
              <w:t>三脚架</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云台三脚架</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节数4节 最大管径23MM 收缩48CM 最高可达150CM 三脚架低带有防滑橡胶 稳定不抖动</w:t>
            </w:r>
          </w:p>
          <w:p w:rsidR="0031559C" w:rsidRPr="0031559C" w:rsidRDefault="0031559C" w:rsidP="00911B2E">
            <w:pPr>
              <w:widowControl/>
              <w:spacing w:line="240" w:lineRule="exact"/>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718"/>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hint="eastAsia"/>
                <w:color w:val="000000"/>
                <w:szCs w:val="21"/>
              </w:rPr>
              <w:t>落地支架</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LD-160落地支架</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落地式手机+麦克风一体支架 高度以及角度可以更具需求调节</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1267"/>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柔光灯套装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color w:val="000000"/>
                <w:szCs w:val="21"/>
              </w:rPr>
              <w:t>EF-150LED</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柔光灯头*2,φ65球形柔光球*1,M-60*90柔光罩*1,JB-260专业摄影灯架,</w:t>
            </w:r>
            <w:r w:rsidRPr="0031559C">
              <w:rPr>
                <w:rFonts w:ascii="宋体" w:hAnsi="宋体" w:hint="eastAsia"/>
                <w:color w:val="000000"/>
                <w:szCs w:val="21"/>
              </w:rPr>
              <w:br/>
              <w:t>支持两种色温，光线层次好不刺眼，适用多种行业产品拍摄，成片效果好，色彩饱和度高</w:t>
            </w:r>
          </w:p>
          <w:p w:rsidR="0031559C" w:rsidRPr="0031559C" w:rsidRDefault="0031559C" w:rsidP="00911B2E">
            <w:pPr>
              <w:widowControl/>
              <w:spacing w:line="240" w:lineRule="exact"/>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1134"/>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cs="Arial"/>
                <w:bCs/>
                <w:kern w:val="0"/>
                <w:szCs w:val="21"/>
              </w:rPr>
            </w:pPr>
            <w:r w:rsidRPr="0031559C">
              <w:rPr>
                <w:rFonts w:ascii="宋体" w:hAnsi="宋体" w:cs="Arial" w:hint="eastAsia"/>
                <w:bCs/>
                <w:kern w:val="0"/>
                <w:szCs w:val="21"/>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cs="宋体" w:hint="eastAsia"/>
                <w:color w:val="000000"/>
                <w:szCs w:val="21"/>
              </w:rPr>
              <w:t>补光灯</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color w:val="000000"/>
                <w:szCs w:val="21"/>
              </w:rPr>
              <w:t>金贝LR-480C</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角度180°随意翻转，三色任意调节支持3200K-6600K(冷调、白光、暖色),无级调光可根据需求实时调节亮度,高亮无重影 光线柔和不刺眼.</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056C2B" w:rsidRPr="0031559C" w:rsidTr="00056C2B">
        <w:trPr>
          <w:trHeight w:hRule="exact" w:val="413"/>
        </w:trPr>
        <w:tc>
          <w:tcPr>
            <w:tcW w:w="580"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911B2E">
            <w:pPr>
              <w:spacing w:line="240" w:lineRule="exact"/>
              <w:jc w:val="center"/>
              <w:rPr>
                <w:rFonts w:ascii="宋体" w:hAnsi="宋体" w:cs="Arial" w:hint="eastAsia"/>
                <w:bCs/>
                <w:kern w:val="0"/>
                <w:szCs w:val="21"/>
              </w:rPr>
            </w:pPr>
            <w:r>
              <w:rPr>
                <w:rFonts w:ascii="宋体" w:hAnsi="宋体" w:cs="Arial" w:hint="eastAsia"/>
                <w:bCs/>
                <w:kern w:val="0"/>
                <w:szCs w:val="21"/>
              </w:rPr>
              <w:t>1</w:t>
            </w:r>
            <w:r>
              <w:rPr>
                <w:rFonts w:ascii="宋体" w:hAnsi="宋体" w:cs="Arial"/>
                <w:bCs/>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911B2E">
            <w:pPr>
              <w:spacing w:line="240" w:lineRule="exact"/>
              <w:rPr>
                <w:rFonts w:ascii="宋体" w:hAnsi="宋体" w:cs="宋体" w:hint="eastAsia"/>
                <w:color w:val="000000"/>
                <w:szCs w:val="21"/>
              </w:rPr>
            </w:pPr>
            <w:r>
              <w:rPr>
                <w:rFonts w:ascii="宋体" w:hAnsi="宋体" w:cs="宋体" w:hint="eastAsia"/>
                <w:color w:val="000000"/>
                <w:szCs w:val="21"/>
              </w:rPr>
              <w:t>话筒</w:t>
            </w:r>
          </w:p>
        </w:tc>
        <w:tc>
          <w:tcPr>
            <w:tcW w:w="1559" w:type="dxa"/>
            <w:tcBorders>
              <w:top w:val="single" w:sz="4" w:space="0" w:color="auto"/>
              <w:left w:val="single" w:sz="4" w:space="0" w:color="auto"/>
              <w:bottom w:val="single" w:sz="4" w:space="0" w:color="auto"/>
              <w:right w:val="single" w:sz="4" w:space="0" w:color="auto"/>
            </w:tcBorders>
            <w:vAlign w:val="center"/>
          </w:tcPr>
          <w:p w:rsidR="00056C2B" w:rsidRPr="0031559C" w:rsidRDefault="0076193B" w:rsidP="00911B2E">
            <w:pPr>
              <w:widowControl/>
              <w:spacing w:line="240" w:lineRule="exact"/>
              <w:rPr>
                <w:rFonts w:ascii="宋体" w:hAnsi="宋体" w:hint="eastAsia"/>
                <w:color w:val="000000"/>
                <w:szCs w:val="21"/>
              </w:rPr>
            </w:pPr>
            <w:r w:rsidRPr="0076193B">
              <w:rPr>
                <w:rFonts w:ascii="宋体" w:hAnsi="宋体" w:hint="eastAsia"/>
                <w:color w:val="000000"/>
                <w:szCs w:val="21"/>
              </w:rPr>
              <w:t>TC-4R</w:t>
            </w:r>
          </w:p>
        </w:tc>
        <w:tc>
          <w:tcPr>
            <w:tcW w:w="4207" w:type="dxa"/>
            <w:tcBorders>
              <w:top w:val="single" w:sz="4" w:space="0" w:color="auto"/>
              <w:left w:val="single" w:sz="4" w:space="0" w:color="auto"/>
              <w:bottom w:val="single" w:sz="4" w:space="0" w:color="auto"/>
              <w:right w:val="single" w:sz="4" w:space="0" w:color="auto"/>
            </w:tcBorders>
            <w:vAlign w:val="center"/>
          </w:tcPr>
          <w:p w:rsidR="00056C2B" w:rsidRPr="0031559C" w:rsidRDefault="0076193B" w:rsidP="00911B2E">
            <w:pPr>
              <w:spacing w:line="240" w:lineRule="exact"/>
              <w:rPr>
                <w:rFonts w:ascii="宋体" w:hAnsi="宋体" w:hint="eastAsia"/>
                <w:color w:val="000000"/>
                <w:szCs w:val="21"/>
              </w:rPr>
            </w:pPr>
            <w:r w:rsidRPr="0076193B">
              <w:rPr>
                <w:rFonts w:ascii="宋体" w:hAnsi="宋体" w:hint="eastAsia"/>
                <w:color w:val="000000"/>
                <w:szCs w:val="21"/>
              </w:rPr>
              <w:t>一拖四会议麦克风</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911B2E">
            <w:pPr>
              <w:widowControl/>
              <w:spacing w:line="240" w:lineRule="exact"/>
              <w:jc w:val="center"/>
              <w:rPr>
                <w:rFonts w:ascii="宋体" w:hAnsi="宋体" w:cs="宋体" w:hint="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911B2E">
            <w:pPr>
              <w:widowControl/>
              <w:spacing w:line="240" w:lineRule="exact"/>
              <w:jc w:val="center"/>
              <w:rPr>
                <w:rFonts w:ascii="宋体" w:hAnsi="宋体" w:cs="宋体" w:hint="eastAsia"/>
                <w:kern w:val="0"/>
                <w:szCs w:val="21"/>
              </w:rPr>
            </w:pPr>
          </w:p>
        </w:tc>
      </w:tr>
      <w:tr w:rsidR="0031559C" w:rsidRPr="0031559C" w:rsidTr="00911B2E">
        <w:trPr>
          <w:trHeight w:hRule="exact" w:val="555"/>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056C2B" w:rsidP="00911B2E">
            <w:pPr>
              <w:spacing w:line="240" w:lineRule="exact"/>
              <w:jc w:val="center"/>
              <w:rPr>
                <w:rFonts w:ascii="宋体" w:hAnsi="宋体" w:cs="Arial"/>
                <w:bCs/>
                <w:kern w:val="0"/>
                <w:szCs w:val="21"/>
              </w:rPr>
            </w:pPr>
            <w:r>
              <w:rPr>
                <w:rFonts w:ascii="宋体" w:hAnsi="宋体" w:cs="Arial" w:hint="eastAsia"/>
                <w:bCs/>
                <w:kern w:val="0"/>
                <w:szCs w:val="21"/>
              </w:rPr>
              <w:t>1</w:t>
            </w:r>
            <w:r>
              <w:rPr>
                <w:rFonts w:ascii="宋体" w:hAnsi="宋体" w:cs="Arial"/>
                <w:bCs/>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s="宋体"/>
                <w:szCs w:val="21"/>
              </w:rPr>
            </w:pPr>
            <w:r w:rsidRPr="0031559C">
              <w:rPr>
                <w:rFonts w:ascii="宋体" w:hAnsi="宋体" w:cs="宋体" w:hint="eastAsia"/>
                <w:szCs w:val="21"/>
              </w:rPr>
              <w:t>安装辅材</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r>
      <w:tr w:rsidR="0031559C" w:rsidRPr="0031559C" w:rsidTr="00911B2E">
        <w:trPr>
          <w:trHeight w:hRule="exact" w:val="1853"/>
        </w:trPr>
        <w:tc>
          <w:tcPr>
            <w:tcW w:w="58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056C2B" w:rsidP="00911B2E">
            <w:pPr>
              <w:spacing w:line="240" w:lineRule="exact"/>
              <w:jc w:val="center"/>
              <w:rPr>
                <w:rFonts w:ascii="宋体" w:hAnsi="宋体" w:cs="Arial"/>
                <w:bCs/>
                <w:kern w:val="0"/>
                <w:szCs w:val="21"/>
              </w:rPr>
            </w:pPr>
            <w:r>
              <w:rPr>
                <w:rFonts w:ascii="宋体" w:hAnsi="宋体" w:cs="Arial" w:hint="eastAsia"/>
                <w:bCs/>
                <w:kern w:val="0"/>
                <w:szCs w:val="21"/>
              </w:rPr>
              <w:t>1</w:t>
            </w:r>
            <w:r>
              <w:rPr>
                <w:rFonts w:ascii="宋体" w:hAnsi="宋体" w:cs="Arial"/>
                <w:bCs/>
                <w:kern w:val="0"/>
                <w:szCs w:val="21"/>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cs="宋体"/>
                <w:kern w:val="0"/>
                <w:szCs w:val="21"/>
              </w:rPr>
            </w:pPr>
            <w:r w:rsidRPr="0031559C">
              <w:rPr>
                <w:rFonts w:ascii="宋体" w:hAnsi="宋体" w:cs="宋体" w:hint="eastAsia"/>
                <w:kern w:val="0"/>
                <w:szCs w:val="21"/>
              </w:rPr>
              <w:t>台式电脑</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widowControl/>
              <w:spacing w:line="240" w:lineRule="exact"/>
              <w:rPr>
                <w:rFonts w:ascii="宋体" w:hAnsi="宋体"/>
                <w:kern w:val="0"/>
                <w:szCs w:val="21"/>
              </w:rPr>
            </w:pPr>
            <w:r w:rsidRPr="0031559C">
              <w:rPr>
                <w:rFonts w:ascii="宋体" w:hAnsi="宋体" w:hint="eastAsia"/>
                <w:kern w:val="0"/>
                <w:szCs w:val="21"/>
              </w:rPr>
              <w:t>自备</w:t>
            </w:r>
          </w:p>
        </w:tc>
        <w:tc>
          <w:tcPr>
            <w:tcW w:w="4207"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rPr>
                <w:rFonts w:ascii="宋体" w:hAnsi="宋体"/>
                <w:color w:val="000000"/>
                <w:szCs w:val="21"/>
              </w:rPr>
            </w:pPr>
            <w:r w:rsidRPr="0031559C">
              <w:rPr>
                <w:rFonts w:ascii="宋体" w:hAnsi="宋体" w:hint="eastAsia"/>
                <w:color w:val="000000"/>
                <w:szCs w:val="21"/>
              </w:rPr>
              <w:t>配置要求：</w:t>
            </w:r>
          </w:p>
          <w:p w:rsidR="0031559C" w:rsidRPr="0031559C" w:rsidRDefault="0031559C" w:rsidP="00911B2E">
            <w:pPr>
              <w:spacing w:line="240" w:lineRule="exact"/>
              <w:rPr>
                <w:rFonts w:ascii="宋体" w:hAnsi="宋体" w:cs="宋体"/>
                <w:color w:val="000000"/>
                <w:szCs w:val="21"/>
              </w:rPr>
            </w:pPr>
            <w:r w:rsidRPr="0031559C">
              <w:rPr>
                <w:rFonts w:ascii="宋体" w:hAnsi="宋体" w:hint="eastAsia"/>
                <w:color w:val="000000"/>
                <w:szCs w:val="21"/>
              </w:rPr>
              <w:t>CPU  英特尔酷睿i5 940OF处理器，华硕TUF B365M PLUS GAMING主板</w:t>
            </w:r>
            <w:r w:rsidRPr="0031559C">
              <w:rPr>
                <w:rFonts w:ascii="宋体" w:hAnsi="宋体" w:cs="宋体" w:hint="eastAsia"/>
                <w:color w:val="000000"/>
                <w:szCs w:val="21"/>
              </w:rPr>
              <w:t>，</w:t>
            </w:r>
            <w:r w:rsidRPr="0031559C">
              <w:rPr>
                <w:rFonts w:ascii="宋体" w:hAnsi="宋体" w:hint="eastAsia"/>
                <w:color w:val="000000"/>
                <w:szCs w:val="21"/>
              </w:rPr>
              <w:t>内存镁光16G DDR4 30OOMHz(8G*2)高频马甲</w:t>
            </w:r>
            <w:r w:rsidRPr="0031559C">
              <w:rPr>
                <w:rFonts w:ascii="宋体" w:hAnsi="宋体" w:cs="宋体" w:hint="eastAsia"/>
                <w:color w:val="000000"/>
                <w:szCs w:val="21"/>
              </w:rPr>
              <w:t>，</w:t>
            </w:r>
            <w:r w:rsidRPr="0031559C">
              <w:rPr>
                <w:rFonts w:ascii="宋体" w:hAnsi="宋体" w:hint="eastAsia"/>
                <w:color w:val="000000"/>
                <w:szCs w:val="21"/>
              </w:rPr>
              <w:t>华硕GeForceRGTX 1660 SUPERTM6G显卡</w:t>
            </w:r>
            <w:r w:rsidRPr="0031559C">
              <w:rPr>
                <w:rFonts w:ascii="宋体" w:hAnsi="宋体" w:cs="宋体" w:hint="eastAsia"/>
                <w:color w:val="000000"/>
                <w:szCs w:val="21"/>
              </w:rPr>
              <w:t>，</w:t>
            </w:r>
            <w:r w:rsidRPr="0031559C">
              <w:rPr>
                <w:rFonts w:ascii="宋体" w:hAnsi="宋体" w:hint="eastAsia"/>
                <w:color w:val="000000"/>
                <w:szCs w:val="21"/>
              </w:rPr>
              <w:t>西数480G大容量固态，电源</w:t>
            </w:r>
            <w:r w:rsidRPr="0031559C">
              <w:rPr>
                <w:rFonts w:ascii="宋体" w:hAnsi="宋体" w:cs="宋体" w:hint="eastAsia"/>
                <w:color w:val="000000"/>
                <w:szCs w:val="21"/>
              </w:rPr>
              <w:t xml:space="preserve"> </w:t>
            </w:r>
            <w:r w:rsidRPr="0031559C">
              <w:rPr>
                <w:rFonts w:ascii="宋体" w:hAnsi="宋体" w:hint="eastAsia"/>
                <w:color w:val="000000"/>
                <w:szCs w:val="21"/>
              </w:rPr>
              <w:t>鑫谷超级战舰额定40OW，酷冷至尊暴雪T20散热。</w:t>
            </w:r>
          </w:p>
        </w:tc>
        <w:tc>
          <w:tcPr>
            <w:tcW w:w="992"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szCs w:val="21"/>
              </w:rPr>
            </w:pPr>
            <w:r w:rsidRPr="0031559C">
              <w:rPr>
                <w:rFonts w:ascii="宋体" w:hAnsi="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59C" w:rsidRPr="0031559C" w:rsidRDefault="0031559C" w:rsidP="00911B2E">
            <w:pPr>
              <w:spacing w:line="240" w:lineRule="exact"/>
              <w:jc w:val="center"/>
              <w:rPr>
                <w:rFonts w:ascii="宋体" w:hAnsi="宋体"/>
                <w:szCs w:val="21"/>
              </w:rPr>
            </w:pPr>
            <w:r w:rsidRPr="0031559C">
              <w:rPr>
                <w:rFonts w:ascii="宋体" w:hAnsi="宋体" w:hint="eastAsia"/>
                <w:szCs w:val="21"/>
              </w:rPr>
              <w:t>1</w:t>
            </w:r>
          </w:p>
        </w:tc>
      </w:tr>
    </w:tbl>
    <w:p w:rsidR="0031559C" w:rsidRDefault="0031559C" w:rsidP="0031559C">
      <w:pPr>
        <w:spacing w:line="440" w:lineRule="exact"/>
        <w:rPr>
          <w:rFonts w:ascii="宋体" w:hAnsi="宋体"/>
          <w:sz w:val="24"/>
        </w:rPr>
      </w:pPr>
    </w:p>
    <w:p w:rsidR="0031559C" w:rsidRPr="0031559C" w:rsidRDefault="0031559C" w:rsidP="0031559C">
      <w:pPr>
        <w:spacing w:line="440" w:lineRule="exact"/>
        <w:rPr>
          <w:rFonts w:ascii="宋体" w:hAnsi="宋体"/>
          <w:sz w:val="24"/>
        </w:rPr>
      </w:pPr>
    </w:p>
    <w:p w:rsidR="00B77E14" w:rsidRDefault="00B77E14" w:rsidP="00C8635D">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3716CD">
        <w:rPr>
          <w:rFonts w:ascii="宋体" w:hAnsi="宋体" w:hint="eastAsia"/>
          <w:b/>
          <w:sz w:val="24"/>
        </w:rPr>
        <w:t>一</w:t>
      </w:r>
      <w:r w:rsidR="00AA00E9">
        <w:rPr>
          <w:rFonts w:ascii="宋体" w:hAnsi="宋体" w:hint="eastAsia"/>
          <w:b/>
          <w:sz w:val="24"/>
        </w:rPr>
        <w:t>式三</w:t>
      </w:r>
      <w:r w:rsidR="003716CD">
        <w:rPr>
          <w:rFonts w:ascii="宋体" w:hAnsi="宋体" w:hint="eastAsia"/>
          <w:b/>
          <w:sz w:val="24"/>
        </w:rPr>
        <w:t>份，</w:t>
      </w:r>
      <w:r w:rsidR="00AA00E9">
        <w:rPr>
          <w:rFonts w:ascii="宋体" w:hAnsi="宋体" w:hint="eastAsia"/>
          <w:b/>
          <w:sz w:val="24"/>
        </w:rPr>
        <w:t>分别</w:t>
      </w:r>
      <w:r w:rsidR="003716CD">
        <w:rPr>
          <w:rFonts w:ascii="宋体" w:hAnsi="宋体" w:hint="eastAsia"/>
          <w:b/>
          <w:sz w:val="24"/>
        </w:rPr>
        <w:t>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680C93">
        <w:rPr>
          <w:rFonts w:ascii="宋体" w:hAnsi="宋体" w:hint="eastAsia"/>
          <w:sz w:val="24"/>
        </w:rPr>
        <w:t>具有相应的</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00680C93">
        <w:rPr>
          <w:rFonts w:ascii="宋体" w:hAnsi="宋体" w:hint="eastAsia"/>
          <w:sz w:val="24"/>
        </w:rPr>
        <w:t>南通中专</w:t>
      </w:r>
      <w:r w:rsidR="0083585E" w:rsidRPr="0083585E">
        <w:rPr>
          <w:rFonts w:ascii="宋体" w:hAnsi="宋体" w:hint="eastAsia"/>
          <w:sz w:val="24"/>
        </w:rPr>
        <w:t>有线电视播放设备采购及安装</w:t>
      </w:r>
      <w:r w:rsidRPr="00BF1C7D">
        <w:rPr>
          <w:rFonts w:ascii="宋体" w:hAnsi="宋体" w:hint="eastAsia"/>
          <w:sz w:val="24"/>
        </w:rPr>
        <w:t>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w:t>
      </w:r>
      <w:r w:rsidR="00AA00E9">
        <w:rPr>
          <w:rFonts w:ascii="宋体" w:hAnsi="宋体" w:hint="eastAsia"/>
          <w:sz w:val="24"/>
        </w:rPr>
        <w:t>安装调试、</w:t>
      </w:r>
      <w:r w:rsidR="008B0823" w:rsidRPr="008B0823">
        <w:rPr>
          <w:rFonts w:ascii="宋体" w:hAnsi="宋体" w:hint="eastAsia"/>
          <w:sz w:val="24"/>
        </w:rPr>
        <w:t>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（二）合同签订后</w:t>
      </w:r>
      <w:r w:rsidR="0031559C">
        <w:rPr>
          <w:rFonts w:ascii="宋体" w:hAnsi="宋体"/>
          <w:sz w:val="24"/>
        </w:rPr>
        <w:t>5</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CF5149">
        <w:rPr>
          <w:rFonts w:ascii="宋体" w:hAnsi="宋体"/>
          <w:sz w:val="24"/>
        </w:rPr>
        <w:t>2</w:t>
      </w:r>
      <w:r>
        <w:rPr>
          <w:rFonts w:ascii="宋体" w:hAnsi="宋体"/>
          <w:sz w:val="24"/>
        </w:rPr>
        <w:t>000</w:t>
      </w:r>
      <w:r w:rsidR="00862FF3">
        <w:rPr>
          <w:rFonts w:ascii="宋体" w:hAnsi="宋体" w:hint="eastAsia"/>
          <w:sz w:val="24"/>
        </w:rPr>
        <w:t>元，</w:t>
      </w:r>
      <w:r w:rsidR="00862FF3" w:rsidRPr="00862FF3">
        <w:rPr>
          <w:rFonts w:ascii="宋体" w:hAnsi="宋体" w:hint="eastAsia"/>
          <w:sz w:val="24"/>
        </w:rPr>
        <w:t>项目完成</w:t>
      </w:r>
      <w:r w:rsidR="00877E2E">
        <w:rPr>
          <w:rFonts w:ascii="宋体" w:hAnsi="宋体" w:hint="eastAsia"/>
          <w:sz w:val="24"/>
        </w:rPr>
        <w:t>后</w:t>
      </w:r>
      <w:r w:rsidR="00877E2E">
        <w:rPr>
          <w:rFonts w:ascii="宋体" w:hAnsi="宋体"/>
          <w:sz w:val="24"/>
        </w:rPr>
        <w:t>12</w:t>
      </w:r>
      <w:r w:rsidR="00862FF3" w:rsidRPr="00862FF3">
        <w:rPr>
          <w:rFonts w:ascii="宋体" w:hAnsi="宋体" w:hint="eastAsia"/>
          <w:sz w:val="24"/>
        </w:rPr>
        <w:t>个月无质量问题无息退还</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2628DD" w:rsidRDefault="002628DD">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b/>
          <w:sz w:val="24"/>
        </w:rPr>
      </w:pPr>
    </w:p>
    <w:p w:rsidR="00E96CDC" w:rsidRDefault="00E96CDC">
      <w:pPr>
        <w:spacing w:line="520" w:lineRule="exact"/>
        <w:rPr>
          <w:rFonts w:ascii="宋体" w:hAnsi="宋体" w:hint="eastAsia"/>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0F1B92">
        <w:rPr>
          <w:rFonts w:ascii="宋体" w:hAnsi="宋体" w:hint="eastAsia"/>
          <w:sz w:val="24"/>
        </w:rPr>
        <w:t>中专</w:t>
      </w:r>
      <w:r w:rsidR="00CF5149" w:rsidRPr="00CF5149">
        <w:rPr>
          <w:rFonts w:ascii="宋体" w:hAnsi="宋体" w:hint="eastAsia"/>
          <w:sz w:val="24"/>
        </w:rPr>
        <w:t>有线电视播放设备采购及安装</w:t>
      </w:r>
      <w:r w:rsidR="00541AAB">
        <w:rPr>
          <w:rFonts w:ascii="宋体" w:hAnsi="宋体" w:hint="eastAsia"/>
          <w:sz w:val="24"/>
        </w:rPr>
        <w:t>报价单。</w:t>
      </w:r>
    </w:p>
    <w:p w:rsidR="00E23664" w:rsidRDefault="00E23664">
      <w:pPr>
        <w:spacing w:line="520" w:lineRule="exact"/>
        <w:rPr>
          <w:rFonts w:asciiTheme="minorEastAsia" w:eastAsiaTheme="minorEastAsia" w:hAnsiTheme="minorEastAsia"/>
          <w:b/>
          <w:sz w:val="24"/>
        </w:rPr>
      </w:pPr>
    </w:p>
    <w:p w:rsidR="00C8635D" w:rsidRDefault="00C8635D">
      <w:pPr>
        <w:spacing w:line="520" w:lineRule="exact"/>
        <w:rPr>
          <w:rFonts w:asciiTheme="minorEastAsia" w:eastAsiaTheme="minorEastAsia" w:hAnsiTheme="minorEastAsia"/>
          <w:b/>
          <w:sz w:val="24"/>
        </w:rPr>
      </w:pPr>
    </w:p>
    <w:p w:rsidR="00095A87" w:rsidRDefault="00095A87">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657D78" w:rsidRDefault="00657D78"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F52368" w:rsidRPr="00F52368">
        <w:rPr>
          <w:rFonts w:ascii="楷体" w:eastAsia="楷体" w:hAnsi="楷体" w:hint="eastAsia"/>
          <w:b/>
          <w:sz w:val="24"/>
          <w:szCs w:val="24"/>
          <w:u w:val="single"/>
        </w:rPr>
        <w:t>有线电视播放设备采购及安装</w:t>
      </w:r>
      <w:r w:rsidR="000E2F64">
        <w:rPr>
          <w:rFonts w:ascii="楷体" w:eastAsia="楷体" w:hAnsi="楷体" w:hint="eastAsia"/>
          <w:b/>
          <w:sz w:val="24"/>
          <w:szCs w:val="24"/>
          <w:u w:val="single"/>
        </w:rPr>
        <w:t>项目</w:t>
      </w:r>
      <w:r w:rsidRPr="00447195">
        <w:rPr>
          <w:rFonts w:ascii="楷体" w:eastAsia="楷体" w:hAnsi="楷体" w:hint="eastAsia"/>
          <w:b/>
          <w:sz w:val="24"/>
          <w:szCs w:val="24"/>
          <w:u w:val="single"/>
        </w:rPr>
        <w:t>（项目编号为</w:t>
      </w:r>
      <w:r w:rsidR="00621F49">
        <w:rPr>
          <w:rFonts w:ascii="楷体" w:eastAsia="楷体" w:hAnsi="楷体"/>
          <w:b/>
          <w:sz w:val="24"/>
          <w:szCs w:val="24"/>
          <w:u w:val="single"/>
        </w:rPr>
        <w:t>NNTZZ2021XJ032904</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2613D4" w:rsidRDefault="002613D4">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657D78" w:rsidRDefault="00657D78">
      <w:pPr>
        <w:spacing w:line="520" w:lineRule="exact"/>
        <w:rPr>
          <w:rFonts w:ascii="宋体" w:hAnsi="宋体" w:cs="仿宋_GB2312"/>
          <w:b/>
          <w:bCs/>
          <w:sz w:val="24"/>
        </w:rPr>
      </w:pPr>
    </w:p>
    <w:p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AD31E6" w:rsidRPr="00AD31E6">
        <w:rPr>
          <w:rFonts w:ascii="黑体" w:eastAsia="黑体" w:hAnsi="黑体" w:cs="仿宋_GB2312" w:hint="eastAsia"/>
          <w:bCs/>
          <w:sz w:val="30"/>
          <w:szCs w:val="30"/>
        </w:rPr>
        <w:t>有线电视播放设备采购及安装</w:t>
      </w:r>
      <w:r w:rsidR="00541AAB">
        <w:rPr>
          <w:rFonts w:ascii="黑体" w:eastAsia="黑体" w:hAnsi="黑体" w:cs="仿宋_GB2312" w:hint="eastAsia"/>
          <w:bCs/>
          <w:sz w:val="30"/>
          <w:szCs w:val="30"/>
        </w:rPr>
        <w:t>报价单</w:t>
      </w:r>
    </w:p>
    <w:p w:rsidR="0031559C" w:rsidRPr="0031559C" w:rsidRDefault="0031559C" w:rsidP="0031559C">
      <w:pPr>
        <w:snapToGrid w:val="0"/>
        <w:spacing w:line="0" w:lineRule="atLeast"/>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796"/>
        <w:gridCol w:w="2127"/>
        <w:gridCol w:w="1275"/>
        <w:gridCol w:w="993"/>
        <w:gridCol w:w="1275"/>
        <w:gridCol w:w="1276"/>
      </w:tblGrid>
      <w:tr w:rsidR="001A3286" w:rsidRPr="001A3286" w:rsidTr="00EE1903">
        <w:trPr>
          <w:trHeight w:hRule="exact" w:val="724"/>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序号</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名称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品牌</w:t>
            </w:r>
            <w:r w:rsidRPr="0031559C">
              <w:rPr>
                <w:rFonts w:ascii="黑体" w:eastAsia="黑体" w:hAnsi="黑体" w:cs="Arial"/>
                <w:bCs/>
                <w:kern w:val="0"/>
                <w:sz w:val="24"/>
              </w:rPr>
              <w:t>/</w:t>
            </w:r>
            <w:r w:rsidRPr="0031559C">
              <w:rPr>
                <w:rFonts w:ascii="黑体" w:eastAsia="黑体" w:hAnsi="黑体" w:cs="Arial" w:hint="eastAsia"/>
                <w:bCs/>
                <w:kern w:val="0"/>
                <w:sz w:val="24"/>
              </w:rPr>
              <w:t>型号</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单位</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数量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1A3286"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单价</w:t>
            </w:r>
          </w:p>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3286" w:rsidRPr="001A3286" w:rsidRDefault="001A3286" w:rsidP="001A3286">
            <w:pPr>
              <w:spacing w:line="240" w:lineRule="exact"/>
              <w:jc w:val="center"/>
              <w:rPr>
                <w:rFonts w:ascii="黑体" w:eastAsia="黑体" w:hAnsi="黑体" w:cs="Arial"/>
                <w:bCs/>
                <w:kern w:val="0"/>
                <w:sz w:val="24"/>
              </w:rPr>
            </w:pPr>
            <w:r w:rsidRPr="001A3286">
              <w:rPr>
                <w:rFonts w:ascii="黑体" w:eastAsia="黑体" w:hAnsi="黑体" w:cs="Arial" w:hint="eastAsia"/>
                <w:bCs/>
                <w:kern w:val="0"/>
                <w:sz w:val="24"/>
              </w:rPr>
              <w:t>金</w:t>
            </w:r>
            <w:r w:rsidRPr="0031559C">
              <w:rPr>
                <w:rFonts w:ascii="黑体" w:eastAsia="黑体" w:hAnsi="黑体" w:cs="Arial" w:hint="eastAsia"/>
                <w:bCs/>
                <w:kern w:val="0"/>
                <w:sz w:val="24"/>
              </w:rPr>
              <w:t>额</w:t>
            </w:r>
          </w:p>
          <w:p w:rsidR="001A3286" w:rsidRPr="0031559C" w:rsidRDefault="001A3286" w:rsidP="001A3286">
            <w:pPr>
              <w:spacing w:line="240" w:lineRule="exact"/>
              <w:jc w:val="center"/>
              <w:rPr>
                <w:rFonts w:ascii="黑体" w:eastAsia="黑体" w:hAnsi="黑体" w:cs="Arial"/>
                <w:bCs/>
                <w:kern w:val="0"/>
                <w:sz w:val="24"/>
              </w:rPr>
            </w:pPr>
            <w:r w:rsidRPr="0031559C">
              <w:rPr>
                <w:rFonts w:ascii="黑体" w:eastAsia="黑体" w:hAnsi="黑体" w:cs="Arial" w:hint="eastAsia"/>
                <w:bCs/>
                <w:kern w:val="0"/>
                <w:sz w:val="24"/>
              </w:rPr>
              <w:t>(元)</w:t>
            </w:r>
          </w:p>
        </w:tc>
      </w:tr>
      <w:tr w:rsidR="001A3286" w:rsidRPr="0031559C" w:rsidTr="007063D4">
        <w:trPr>
          <w:trHeight w:hRule="exact" w:val="296"/>
        </w:trPr>
        <w:tc>
          <w:tcPr>
            <w:tcW w:w="580"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1</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szCs w:val="21"/>
              </w:rPr>
              <w:t>有线电视调制器</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szCs w:val="21"/>
              </w:rPr>
              <w:t>FBI</w:t>
            </w:r>
            <w:r w:rsidRPr="0031559C">
              <w:rPr>
                <w:rFonts w:ascii="宋体" w:hAnsi="宋体" w:cs="宋体" w:hint="eastAsia"/>
                <w:szCs w:val="21"/>
              </w:rPr>
              <w:t xml:space="preserve"> 4000MUV</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7"/>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2</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cs="宋体" w:hint="eastAsia"/>
                <w:szCs w:val="21"/>
              </w:rPr>
              <w:t>有线电视混合器</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szCs w:val="21"/>
              </w:rPr>
              <w:t>FBI</w:t>
            </w:r>
            <w:r w:rsidRPr="0031559C">
              <w:rPr>
                <w:rFonts w:ascii="宋体" w:hAnsi="宋体" w:cs="宋体" w:hint="eastAsia"/>
                <w:szCs w:val="21"/>
              </w:rPr>
              <w:t xml:space="preserve"> 4016C</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64"/>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3</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szCs w:val="21"/>
              </w:rPr>
              <w:t>电源时序器</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szCs w:val="21"/>
              </w:rPr>
            </w:pPr>
            <w:r w:rsidRPr="0031559C">
              <w:rPr>
                <w:rFonts w:ascii="宋体" w:hAnsi="宋体" w:cs="宋体" w:hint="eastAsia"/>
                <w:szCs w:val="21"/>
              </w:rPr>
              <w:t>ABK</w:t>
            </w:r>
            <w:r w:rsidRPr="0031559C">
              <w:rPr>
                <w:rFonts w:ascii="宋体" w:hAnsi="宋体" w:hint="eastAsia"/>
                <w:szCs w:val="21"/>
              </w:rPr>
              <w:t xml:space="preserve"> PA2190S</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szCs w:val="21"/>
              </w:rPr>
            </w:pPr>
            <w:r w:rsidRPr="0031559C">
              <w:rPr>
                <w:rFonts w:ascii="宋体" w:hAnsi="宋体"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szCs w:val="21"/>
              </w:rPr>
            </w:pPr>
            <w:r w:rsidRPr="0031559C">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4"/>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szCs w:val="21"/>
              </w:rPr>
            </w:pPr>
            <w:r w:rsidRPr="0031559C">
              <w:rPr>
                <w:rFonts w:ascii="宋体" w:hAnsi="宋体" w:hint="eastAsia"/>
                <w:szCs w:val="21"/>
              </w:rPr>
              <w:t>有线电视监视器</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rPr>
                <w:rFonts w:ascii="宋体" w:hAnsi="宋体"/>
                <w:kern w:val="0"/>
                <w:szCs w:val="21"/>
              </w:rPr>
            </w:pPr>
            <w:r w:rsidRPr="0031559C">
              <w:rPr>
                <w:rFonts w:ascii="宋体" w:hAnsi="宋体" w:hint="eastAsia"/>
                <w:kern w:val="0"/>
                <w:szCs w:val="21"/>
              </w:rPr>
              <w:t>国产优质</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6"/>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5</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szCs w:val="21"/>
              </w:rPr>
            </w:pPr>
            <w:r w:rsidRPr="0031559C">
              <w:rPr>
                <w:rFonts w:ascii="宋体" w:hAnsi="宋体" w:hint="eastAsia"/>
                <w:szCs w:val="21"/>
              </w:rPr>
              <w:t>标准机柜</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szCs w:val="21"/>
              </w:rPr>
              <w:t>图腾</w:t>
            </w:r>
            <w:r w:rsidRPr="0031559C">
              <w:rPr>
                <w:rFonts w:ascii="宋体" w:hAnsi="宋体" w:cs="宋体" w:hint="eastAsia"/>
                <w:szCs w:val="21"/>
              </w:rPr>
              <w:t>1.5米</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宋体"/>
                <w:szCs w:val="21"/>
              </w:rPr>
            </w:pPr>
            <w:r w:rsidRPr="0031559C">
              <w:rPr>
                <w:rFonts w:ascii="宋体" w:hAnsi="宋体" w:cs="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9"/>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cs="宋体" w:hint="eastAsia"/>
                <w:szCs w:val="21"/>
              </w:rPr>
              <w:t>直播摄像机</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TC-990S摄像机</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3"/>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cs="宋体" w:hint="eastAsia"/>
                <w:szCs w:val="21"/>
              </w:rPr>
              <w:t>高清采集卡</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530HDV高清采集卡</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77"/>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8</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cs="宋体" w:hint="eastAsia"/>
                <w:szCs w:val="21"/>
              </w:rPr>
              <w:t>专业声卡</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艾肯专业声卡</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82"/>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9</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color w:val="000000"/>
                <w:szCs w:val="21"/>
              </w:rPr>
              <w:t>三脚架</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云台三脚架</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77"/>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10</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hint="eastAsia"/>
                <w:color w:val="000000"/>
                <w:szCs w:val="21"/>
              </w:rPr>
              <w:t>落地支架</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LD-160落地支架</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79"/>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hint="eastAsia"/>
                <w:color w:val="000000"/>
                <w:szCs w:val="21"/>
              </w:rPr>
              <w:t>柔光灯套装</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rPr>
                <w:rFonts w:ascii="宋体" w:hAnsi="宋体"/>
                <w:kern w:val="0"/>
                <w:szCs w:val="21"/>
              </w:rPr>
            </w:pPr>
            <w:r w:rsidRPr="0031559C">
              <w:rPr>
                <w:rFonts w:ascii="宋体" w:hAnsi="宋体" w:hint="eastAsia"/>
                <w:color w:val="000000"/>
                <w:szCs w:val="21"/>
              </w:rPr>
              <w:t>EF-150LED</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31559C" w:rsidTr="00EE1903">
        <w:trPr>
          <w:trHeight w:hRule="exact" w:val="270"/>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jc w:val="center"/>
              <w:rPr>
                <w:rFonts w:ascii="宋体" w:hAnsi="宋体" w:cs="Arial"/>
                <w:bCs/>
                <w:kern w:val="0"/>
                <w:szCs w:val="21"/>
              </w:rPr>
            </w:pPr>
            <w:r w:rsidRPr="0031559C">
              <w:rPr>
                <w:rFonts w:ascii="宋体" w:hAnsi="宋体" w:cs="Arial" w:hint="eastAsia"/>
                <w:bCs/>
                <w:kern w:val="0"/>
                <w:szCs w:val="21"/>
              </w:rPr>
              <w:t>12</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color w:val="000000"/>
                <w:szCs w:val="21"/>
              </w:rPr>
            </w:pPr>
            <w:r w:rsidRPr="0031559C">
              <w:rPr>
                <w:rFonts w:ascii="宋体" w:hAnsi="宋体" w:cs="宋体" w:hint="eastAsia"/>
                <w:color w:val="000000"/>
                <w:szCs w:val="21"/>
              </w:rPr>
              <w:t>补光灯</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rPr>
                <w:rFonts w:ascii="宋体" w:hAnsi="宋体"/>
                <w:kern w:val="0"/>
                <w:szCs w:val="21"/>
              </w:rPr>
            </w:pPr>
            <w:r w:rsidRPr="0031559C">
              <w:rPr>
                <w:rFonts w:ascii="宋体" w:hAnsi="宋体" w:hint="eastAsia"/>
                <w:color w:val="000000"/>
                <w:szCs w:val="21"/>
              </w:rPr>
              <w:t>金贝LR-480C</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056C2B" w:rsidRPr="0031559C" w:rsidTr="006A3A48">
        <w:trPr>
          <w:trHeight w:hRule="exact" w:val="599"/>
        </w:trPr>
        <w:tc>
          <w:tcPr>
            <w:tcW w:w="580"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1A3286">
            <w:pPr>
              <w:spacing w:line="240" w:lineRule="exact"/>
              <w:jc w:val="center"/>
              <w:rPr>
                <w:rFonts w:ascii="宋体" w:hAnsi="宋体" w:cs="Arial" w:hint="eastAsia"/>
                <w:bCs/>
                <w:kern w:val="0"/>
                <w:szCs w:val="21"/>
              </w:rPr>
            </w:pPr>
            <w:r>
              <w:rPr>
                <w:rFonts w:ascii="宋体" w:hAnsi="宋体" w:cs="Arial" w:hint="eastAsia"/>
                <w:bCs/>
                <w:kern w:val="0"/>
                <w:szCs w:val="21"/>
              </w:rPr>
              <w:t>1</w:t>
            </w:r>
            <w:r>
              <w:rPr>
                <w:rFonts w:ascii="宋体" w:hAnsi="宋体" w:cs="Arial"/>
                <w:bCs/>
                <w:kern w:val="0"/>
                <w:szCs w:val="21"/>
              </w:rPr>
              <w:t>3</w:t>
            </w:r>
          </w:p>
        </w:tc>
        <w:tc>
          <w:tcPr>
            <w:tcW w:w="1796" w:type="dxa"/>
            <w:tcBorders>
              <w:top w:val="single" w:sz="4" w:space="0" w:color="auto"/>
              <w:left w:val="single" w:sz="4" w:space="0" w:color="auto"/>
              <w:bottom w:val="single" w:sz="4" w:space="0" w:color="auto"/>
              <w:right w:val="single" w:sz="4" w:space="0" w:color="auto"/>
            </w:tcBorders>
            <w:vAlign w:val="center"/>
          </w:tcPr>
          <w:p w:rsidR="00056C2B" w:rsidRPr="0031559C" w:rsidRDefault="006A3A48" w:rsidP="001A3286">
            <w:pPr>
              <w:spacing w:line="240" w:lineRule="exact"/>
              <w:rPr>
                <w:rFonts w:ascii="宋体" w:hAnsi="宋体" w:cs="宋体" w:hint="eastAsia"/>
                <w:color w:val="000000"/>
                <w:szCs w:val="21"/>
              </w:rPr>
            </w:pPr>
            <w:r>
              <w:rPr>
                <w:rFonts w:ascii="宋体" w:hAnsi="宋体" w:cs="宋体" w:hint="eastAsia"/>
                <w:color w:val="000000"/>
                <w:szCs w:val="21"/>
              </w:rPr>
              <w:t>话筒</w:t>
            </w:r>
          </w:p>
        </w:tc>
        <w:tc>
          <w:tcPr>
            <w:tcW w:w="2127" w:type="dxa"/>
            <w:tcBorders>
              <w:top w:val="single" w:sz="4" w:space="0" w:color="auto"/>
              <w:left w:val="single" w:sz="4" w:space="0" w:color="auto"/>
              <w:bottom w:val="single" w:sz="4" w:space="0" w:color="auto"/>
              <w:right w:val="single" w:sz="4" w:space="0" w:color="auto"/>
            </w:tcBorders>
            <w:vAlign w:val="center"/>
          </w:tcPr>
          <w:p w:rsidR="00056C2B" w:rsidRPr="0031559C" w:rsidRDefault="006A3A48" w:rsidP="001A3286">
            <w:pPr>
              <w:widowControl/>
              <w:spacing w:line="240" w:lineRule="exact"/>
              <w:rPr>
                <w:rFonts w:ascii="宋体" w:hAnsi="宋体" w:hint="eastAsia"/>
                <w:color w:val="000000"/>
                <w:szCs w:val="21"/>
              </w:rPr>
            </w:pPr>
            <w:r>
              <w:rPr>
                <w:rFonts w:ascii="宋体" w:hAnsi="宋体" w:hint="eastAsia"/>
                <w:color w:val="000000"/>
                <w:szCs w:val="21"/>
              </w:rPr>
              <w:t>T</w:t>
            </w:r>
            <w:r>
              <w:rPr>
                <w:rFonts w:ascii="宋体" w:hAnsi="宋体"/>
                <w:color w:val="000000"/>
                <w:szCs w:val="21"/>
              </w:rPr>
              <w:t>C-4R</w:t>
            </w:r>
            <w:r>
              <w:rPr>
                <w:rFonts w:ascii="宋体" w:hAnsi="宋体" w:hint="eastAsia"/>
                <w:color w:val="000000"/>
                <w:szCs w:val="21"/>
              </w:rPr>
              <w:t>一拖四会议麦克风</w:t>
            </w:r>
          </w:p>
        </w:tc>
        <w:tc>
          <w:tcPr>
            <w:tcW w:w="1275" w:type="dxa"/>
            <w:tcBorders>
              <w:top w:val="single" w:sz="4" w:space="0" w:color="auto"/>
              <w:left w:val="single" w:sz="4" w:space="0" w:color="auto"/>
              <w:bottom w:val="single" w:sz="4" w:space="0" w:color="auto"/>
              <w:right w:val="single" w:sz="4" w:space="0" w:color="auto"/>
            </w:tcBorders>
            <w:vAlign w:val="center"/>
          </w:tcPr>
          <w:p w:rsidR="00056C2B" w:rsidRPr="0031559C" w:rsidRDefault="006A3A48" w:rsidP="001A3286">
            <w:pPr>
              <w:widowControl/>
              <w:spacing w:line="240" w:lineRule="exact"/>
              <w:jc w:val="center"/>
              <w:rPr>
                <w:rFonts w:ascii="宋体" w:hAnsi="宋体" w:cs="宋体" w:hint="eastAsia"/>
                <w:kern w:val="0"/>
                <w:szCs w:val="21"/>
              </w:rPr>
            </w:pPr>
            <w:r>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1A3286">
            <w:pPr>
              <w:widowControl/>
              <w:spacing w:line="240" w:lineRule="exact"/>
              <w:jc w:val="center"/>
              <w:rPr>
                <w:rFonts w:ascii="宋体" w:hAnsi="宋体" w:cs="宋体" w:hint="eastAsia"/>
                <w:kern w:val="0"/>
                <w:szCs w:val="21"/>
              </w:rPr>
            </w:pPr>
            <w:r>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EE1903">
            <w:pPr>
              <w:spacing w:line="240" w:lineRule="exact"/>
              <w:jc w:val="center"/>
              <w:rPr>
                <w:rFonts w:ascii="宋体" w:hAnsi="宋体" w:cs="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56C2B" w:rsidRPr="0031559C" w:rsidRDefault="00056C2B" w:rsidP="00EE1903">
            <w:pPr>
              <w:spacing w:line="240" w:lineRule="exact"/>
              <w:jc w:val="center"/>
              <w:rPr>
                <w:rFonts w:ascii="宋体" w:hAnsi="宋体"/>
                <w:szCs w:val="21"/>
              </w:rPr>
            </w:pPr>
          </w:p>
        </w:tc>
      </w:tr>
      <w:tr w:rsidR="001A3286" w:rsidRPr="0031559C" w:rsidTr="00EE1903">
        <w:trPr>
          <w:trHeight w:hRule="exact" w:val="287"/>
        </w:trPr>
        <w:tc>
          <w:tcPr>
            <w:tcW w:w="580"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056C2B" w:rsidP="001A3286">
            <w:pPr>
              <w:spacing w:line="240" w:lineRule="exact"/>
              <w:jc w:val="center"/>
              <w:rPr>
                <w:rFonts w:ascii="宋体" w:hAnsi="宋体" w:cs="Arial"/>
                <w:bCs/>
                <w:kern w:val="0"/>
                <w:szCs w:val="21"/>
              </w:rPr>
            </w:pPr>
            <w:r>
              <w:rPr>
                <w:rFonts w:ascii="宋体" w:hAnsi="宋体" w:cs="Arial" w:hint="eastAsia"/>
                <w:bCs/>
                <w:kern w:val="0"/>
                <w:szCs w:val="21"/>
              </w:rPr>
              <w:t>1</w:t>
            </w:r>
            <w:r>
              <w:rPr>
                <w:rFonts w:ascii="宋体" w:hAnsi="宋体" w:cs="Arial"/>
                <w:bCs/>
                <w:kern w:val="0"/>
                <w:szCs w:val="21"/>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spacing w:line="240" w:lineRule="exact"/>
              <w:rPr>
                <w:rFonts w:ascii="宋体" w:hAnsi="宋体" w:cs="宋体"/>
                <w:szCs w:val="21"/>
              </w:rPr>
            </w:pPr>
            <w:r w:rsidRPr="0031559C">
              <w:rPr>
                <w:rFonts w:ascii="宋体" w:hAnsi="宋体" w:cs="宋体" w:hint="eastAsia"/>
                <w:szCs w:val="21"/>
              </w:rPr>
              <w:t>安装辅材</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rPr>
                <w:rFonts w:ascii="宋体" w:hAnsi="宋体"/>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批</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286" w:rsidRPr="0031559C" w:rsidRDefault="001A3286" w:rsidP="001A3286">
            <w:pPr>
              <w:widowControl/>
              <w:spacing w:line="240" w:lineRule="exact"/>
              <w:jc w:val="center"/>
              <w:rPr>
                <w:rFonts w:ascii="宋体" w:hAnsi="宋体" w:cs="宋体"/>
                <w:kern w:val="0"/>
                <w:szCs w:val="21"/>
              </w:rPr>
            </w:pPr>
            <w:r w:rsidRPr="0031559C">
              <w:rPr>
                <w:rFonts w:ascii="宋体" w:hAnsi="宋体" w:cs="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A3286" w:rsidRPr="0031559C" w:rsidRDefault="001A3286" w:rsidP="00EE1903">
            <w:pPr>
              <w:spacing w:line="240" w:lineRule="exact"/>
              <w:jc w:val="center"/>
              <w:rPr>
                <w:rFonts w:ascii="宋体" w:hAnsi="宋体"/>
                <w:szCs w:val="21"/>
              </w:rPr>
            </w:pPr>
          </w:p>
        </w:tc>
      </w:tr>
      <w:tr w:rsidR="001A3286" w:rsidRPr="001A3286" w:rsidTr="00EE1903">
        <w:trPr>
          <w:trHeight w:hRule="exact" w:val="2262"/>
        </w:trPr>
        <w:tc>
          <w:tcPr>
            <w:tcW w:w="2376" w:type="dxa"/>
            <w:gridSpan w:val="2"/>
            <w:tcBorders>
              <w:top w:val="single" w:sz="4" w:space="0" w:color="auto"/>
              <w:left w:val="single" w:sz="4" w:space="0" w:color="auto"/>
              <w:bottom w:val="single" w:sz="4" w:space="0" w:color="auto"/>
              <w:right w:val="single" w:sz="4" w:space="0" w:color="auto"/>
            </w:tcBorders>
            <w:vAlign w:val="center"/>
          </w:tcPr>
          <w:p w:rsidR="001A3286" w:rsidRDefault="001A3286" w:rsidP="001A3286">
            <w:pPr>
              <w:spacing w:line="360" w:lineRule="exact"/>
              <w:jc w:val="center"/>
              <w:rPr>
                <w:rFonts w:ascii="黑体" w:eastAsia="黑体" w:hAnsi="黑体"/>
                <w:sz w:val="24"/>
              </w:rPr>
            </w:pPr>
            <w:r>
              <w:rPr>
                <w:rFonts w:ascii="黑体" w:eastAsia="黑体" w:hAnsi="黑体" w:hint="eastAsia"/>
                <w:sz w:val="24"/>
              </w:rPr>
              <w:t>说明</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1A3286" w:rsidRDefault="001A3286" w:rsidP="001A3286">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1A3286" w:rsidRDefault="001A3286" w:rsidP="001A3286">
            <w:pPr>
              <w:spacing w:line="320" w:lineRule="exact"/>
              <w:ind w:firstLineChars="200" w:firstLine="420"/>
              <w:jc w:val="left"/>
              <w:rPr>
                <w:rFonts w:ascii="宋体" w:hAnsi="宋体"/>
                <w:szCs w:val="21"/>
              </w:rPr>
            </w:pPr>
            <w:r>
              <w:rPr>
                <w:rFonts w:ascii="宋体" w:hAnsi="宋体" w:hint="eastAsia"/>
                <w:szCs w:val="21"/>
              </w:rPr>
              <w:t>2.报价包括完成本项目的全部费用(</w:t>
            </w:r>
            <w:r w:rsidRPr="005E4F78">
              <w:rPr>
                <w:rFonts w:ascii="宋体" w:hAnsi="宋体" w:hint="eastAsia"/>
                <w:szCs w:val="21"/>
              </w:rPr>
              <w:t>含材料、人工、运输、</w:t>
            </w:r>
            <w:r>
              <w:rPr>
                <w:rFonts w:ascii="宋体" w:hAnsi="宋体" w:hint="eastAsia"/>
                <w:szCs w:val="21"/>
              </w:rPr>
              <w:t>安装调试、</w:t>
            </w:r>
            <w:r w:rsidRPr="005E4F78">
              <w:rPr>
                <w:rFonts w:ascii="宋体" w:hAnsi="宋体" w:hint="eastAsia"/>
                <w:szCs w:val="21"/>
              </w:rPr>
              <w:t>利润及税金</w:t>
            </w:r>
            <w:r>
              <w:rPr>
                <w:rFonts w:ascii="宋体" w:hAnsi="宋体" w:hint="eastAsia"/>
                <w:szCs w:val="21"/>
              </w:rPr>
              <w:t>等)，供应商应有足够的专业知识判定完成本项目所需的一切可能费用，并据此报价（开票价），采购方不再支付任何其它费用。</w:t>
            </w:r>
          </w:p>
          <w:p w:rsidR="001A3286" w:rsidRDefault="001A3286" w:rsidP="001A3286">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46000</w:t>
            </w:r>
            <w:r>
              <w:rPr>
                <w:rFonts w:ascii="宋体" w:hAnsi="宋体" w:hint="eastAsia"/>
                <w:szCs w:val="21"/>
              </w:rPr>
              <w:t>元，超过控制价的报价为无效报价。</w:t>
            </w:r>
          </w:p>
        </w:tc>
      </w:tr>
      <w:tr w:rsidR="001A3286" w:rsidRPr="0031559C" w:rsidTr="009F10A9">
        <w:trPr>
          <w:trHeight w:hRule="exact" w:val="878"/>
        </w:trPr>
        <w:tc>
          <w:tcPr>
            <w:tcW w:w="2376" w:type="dxa"/>
            <w:gridSpan w:val="2"/>
            <w:tcBorders>
              <w:top w:val="single" w:sz="4" w:space="0" w:color="auto"/>
              <w:left w:val="single" w:sz="4" w:space="0" w:color="auto"/>
              <w:bottom w:val="single" w:sz="4" w:space="0" w:color="auto"/>
              <w:right w:val="single" w:sz="4" w:space="0" w:color="auto"/>
            </w:tcBorders>
            <w:vAlign w:val="center"/>
          </w:tcPr>
          <w:p w:rsidR="001A3286" w:rsidRDefault="001A3286" w:rsidP="001A3286">
            <w:pPr>
              <w:spacing w:line="360" w:lineRule="exact"/>
              <w:jc w:val="center"/>
              <w:rPr>
                <w:rFonts w:ascii="黑体" w:eastAsia="黑体" w:hAnsi="黑体"/>
                <w:sz w:val="24"/>
              </w:rPr>
            </w:pPr>
            <w:r>
              <w:rPr>
                <w:rFonts w:ascii="黑体" w:eastAsia="黑体" w:hAnsi="黑体" w:hint="eastAsia"/>
                <w:sz w:val="24"/>
              </w:rPr>
              <w:t>综合报价</w:t>
            </w:r>
          </w:p>
          <w:p w:rsidR="001A3286" w:rsidRDefault="001A3286" w:rsidP="001A3286">
            <w:pPr>
              <w:spacing w:line="360" w:lineRule="exact"/>
              <w:jc w:val="center"/>
              <w:rPr>
                <w:rFonts w:ascii="黑体" w:eastAsia="黑体" w:hAnsi="黑体"/>
                <w:sz w:val="24"/>
              </w:rPr>
            </w:pPr>
            <w:r>
              <w:rPr>
                <w:rFonts w:ascii="黑体" w:eastAsia="黑体" w:hAnsi="黑体" w:hint="eastAsia"/>
                <w:sz w:val="24"/>
              </w:rPr>
              <w:t>（开票价）</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1A3286" w:rsidRDefault="001A3286" w:rsidP="001A3286">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31559C" w:rsidRDefault="0031559C" w:rsidP="0031559C">
      <w:pPr>
        <w:spacing w:line="520" w:lineRule="exact"/>
        <w:rPr>
          <w:rFonts w:ascii="黑体" w:eastAsia="黑体" w:hAnsi="黑体" w:cs="仿宋_GB2312"/>
          <w:bCs/>
          <w:sz w:val="30"/>
          <w:szCs w:val="30"/>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rsidP="00C21889">
      <w:pPr>
        <w:spacing w:line="520" w:lineRule="exact"/>
        <w:ind w:firstLineChars="2100" w:firstLine="5060"/>
        <w:rPr>
          <w:rFonts w:ascii="宋体" w:hAnsi="宋体" w:cs="仿宋_GB2312" w:hint="eastAsia"/>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Pr="00617361" w:rsidRDefault="00541AAB" w:rsidP="00E23664">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w:t>
      </w:r>
      <w:r w:rsidR="00617361">
        <w:rPr>
          <w:rFonts w:ascii="System" w:eastAsia="System" w:hAnsi="System" w:hint="eastAsia"/>
          <w:color w:val="FFFFFF"/>
          <w:sz w:val="24"/>
        </w:rPr>
        <w:t>利于检查监督，现就南通中专停车场配套绿化工程施工图设计作如下说</w:t>
      </w:r>
    </w:p>
    <w:sectPr w:rsidR="00B77E14" w:rsidRPr="00617361">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001" w:rsidRDefault="00905001">
      <w:r>
        <w:separator/>
      </w:r>
    </w:p>
  </w:endnote>
  <w:endnote w:type="continuationSeparator" w:id="0">
    <w:p w:rsidR="00905001" w:rsidRDefault="0090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altName w:val="等线"/>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AE1394">
      <w:tc>
        <w:tcPr>
          <w:tcW w:w="6345" w:type="dxa"/>
          <w:vAlign w:val="center"/>
        </w:tcPr>
        <w:p w:rsidR="00AE1394" w:rsidRDefault="007A499D">
          <w:pPr>
            <w:pStyle w:val="aa"/>
            <w:tabs>
              <w:tab w:val="clear" w:pos="4153"/>
              <w:tab w:val="clear" w:pos="8306"/>
              <w:tab w:val="left" w:pos="3195"/>
            </w:tabs>
            <w:jc w:val="both"/>
          </w:pPr>
          <w:r>
            <w:rPr>
              <w:rFonts w:hint="eastAsia"/>
            </w:rPr>
            <w:t>项目名称：</w:t>
          </w:r>
          <w:r w:rsidR="00CC08F5" w:rsidRPr="00CC08F5">
            <w:rPr>
              <w:rFonts w:hint="eastAsia"/>
            </w:rPr>
            <w:t>有线电视播放设备采购及安装</w:t>
          </w:r>
        </w:p>
      </w:tc>
      <w:tc>
        <w:tcPr>
          <w:tcW w:w="2942" w:type="dxa"/>
          <w:vAlign w:val="center"/>
        </w:tcPr>
        <w:p w:rsidR="00AE1394" w:rsidRDefault="00AE1394">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76193B">
            <w:rPr>
              <w:noProof/>
            </w:rPr>
            <w:t>4</w:t>
          </w:r>
          <w:r>
            <w:fldChar w:fldCharType="end"/>
          </w:r>
          <w:r>
            <w:rPr>
              <w:rFonts w:hint="eastAsia"/>
            </w:rPr>
            <w:t>页</w:t>
          </w:r>
          <w:r>
            <w:rPr>
              <w:rFonts w:hint="eastAsia"/>
            </w:rPr>
            <w:t xml:space="preserve"> </w:t>
          </w:r>
          <w:r>
            <w:rPr>
              <w:rFonts w:hint="eastAsia"/>
            </w:rPr>
            <w:t>共</w:t>
          </w:r>
          <w:fldSimple w:instr=" NUMPAGES  \* Arabic  \* MERGEFORMAT ">
            <w:r w:rsidR="0076193B">
              <w:rPr>
                <w:noProof/>
              </w:rPr>
              <w:t>8</w:t>
            </w:r>
          </w:fldSimple>
          <w:r>
            <w:rPr>
              <w:rFonts w:hint="eastAsia"/>
            </w:rPr>
            <w:t>页</w:t>
          </w:r>
        </w:p>
      </w:tc>
    </w:tr>
  </w:tbl>
  <w:p w:rsidR="00AE1394" w:rsidRDefault="00AE1394">
    <w:pPr>
      <w:pStyle w:val="aa"/>
      <w:tabs>
        <w:tab w:val="clear" w:pos="4153"/>
        <w:tab w:val="clear" w:pos="8306"/>
        <w:tab w:val="left" w:pos="3195"/>
      </w:tabs>
    </w:pPr>
  </w:p>
  <w:p w:rsidR="00AE1394" w:rsidRDefault="00AE139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001" w:rsidRDefault="00905001">
      <w:r>
        <w:separator/>
      </w:r>
    </w:p>
  </w:footnote>
  <w:footnote w:type="continuationSeparator" w:id="0">
    <w:p w:rsidR="00905001" w:rsidRDefault="009050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394" w:rsidRDefault="00AE1394">
    <w:pPr>
      <w:pStyle w:val="ac"/>
    </w:pPr>
    <w:r>
      <w:rPr>
        <w:rFonts w:hint="eastAsia"/>
      </w:rPr>
      <w:t>南通中专项目采购需求说明</w:t>
    </w:r>
  </w:p>
  <w:p w:rsidR="00AE1394" w:rsidRDefault="00AE139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6C2B"/>
    <w:rsid w:val="0005723F"/>
    <w:rsid w:val="00061C9A"/>
    <w:rsid w:val="00062EE5"/>
    <w:rsid w:val="00064946"/>
    <w:rsid w:val="00065D5D"/>
    <w:rsid w:val="00066EF6"/>
    <w:rsid w:val="0006751E"/>
    <w:rsid w:val="000713C2"/>
    <w:rsid w:val="0007292E"/>
    <w:rsid w:val="000736DC"/>
    <w:rsid w:val="00077240"/>
    <w:rsid w:val="0008003E"/>
    <w:rsid w:val="00081436"/>
    <w:rsid w:val="000843C4"/>
    <w:rsid w:val="000849A3"/>
    <w:rsid w:val="00084A5E"/>
    <w:rsid w:val="00087EC8"/>
    <w:rsid w:val="0009008E"/>
    <w:rsid w:val="00095A87"/>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3A79"/>
    <w:rsid w:val="000C4D3C"/>
    <w:rsid w:val="000C6AE5"/>
    <w:rsid w:val="000C712C"/>
    <w:rsid w:val="000C76FB"/>
    <w:rsid w:val="000C7A21"/>
    <w:rsid w:val="000C7A9F"/>
    <w:rsid w:val="000D0692"/>
    <w:rsid w:val="000D1D0E"/>
    <w:rsid w:val="000D39F8"/>
    <w:rsid w:val="000D4AD3"/>
    <w:rsid w:val="000E1653"/>
    <w:rsid w:val="000E2F64"/>
    <w:rsid w:val="000E50D3"/>
    <w:rsid w:val="000E5E06"/>
    <w:rsid w:val="000E79CC"/>
    <w:rsid w:val="000F0813"/>
    <w:rsid w:val="000F1714"/>
    <w:rsid w:val="000F1B92"/>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161A4"/>
    <w:rsid w:val="00120D3A"/>
    <w:rsid w:val="00120D84"/>
    <w:rsid w:val="001244C5"/>
    <w:rsid w:val="001262C2"/>
    <w:rsid w:val="00126445"/>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923"/>
    <w:rsid w:val="001A0951"/>
    <w:rsid w:val="001A3286"/>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294"/>
    <w:rsid w:val="00250CD5"/>
    <w:rsid w:val="00251BE2"/>
    <w:rsid w:val="00251E81"/>
    <w:rsid w:val="002537EC"/>
    <w:rsid w:val="00253FB5"/>
    <w:rsid w:val="00254C13"/>
    <w:rsid w:val="00260215"/>
    <w:rsid w:val="002613D4"/>
    <w:rsid w:val="002628DD"/>
    <w:rsid w:val="002652CA"/>
    <w:rsid w:val="00270A0B"/>
    <w:rsid w:val="002732F2"/>
    <w:rsid w:val="00273F16"/>
    <w:rsid w:val="0027558D"/>
    <w:rsid w:val="00277730"/>
    <w:rsid w:val="002856D5"/>
    <w:rsid w:val="00286B6B"/>
    <w:rsid w:val="00287350"/>
    <w:rsid w:val="00287444"/>
    <w:rsid w:val="00287937"/>
    <w:rsid w:val="002958E9"/>
    <w:rsid w:val="00296943"/>
    <w:rsid w:val="00297721"/>
    <w:rsid w:val="002A0A9B"/>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50D8"/>
    <w:rsid w:val="00306319"/>
    <w:rsid w:val="00310AB1"/>
    <w:rsid w:val="00310DB4"/>
    <w:rsid w:val="003152C4"/>
    <w:rsid w:val="0031559C"/>
    <w:rsid w:val="00315794"/>
    <w:rsid w:val="003170B1"/>
    <w:rsid w:val="00317AA1"/>
    <w:rsid w:val="00320B59"/>
    <w:rsid w:val="00321253"/>
    <w:rsid w:val="003213CF"/>
    <w:rsid w:val="003215DE"/>
    <w:rsid w:val="0032348A"/>
    <w:rsid w:val="0032420F"/>
    <w:rsid w:val="00330B7E"/>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56656"/>
    <w:rsid w:val="00361D5B"/>
    <w:rsid w:val="00365F6F"/>
    <w:rsid w:val="00366374"/>
    <w:rsid w:val="003665F9"/>
    <w:rsid w:val="00370CC7"/>
    <w:rsid w:val="00370CCC"/>
    <w:rsid w:val="003716CD"/>
    <w:rsid w:val="00371C01"/>
    <w:rsid w:val="00373098"/>
    <w:rsid w:val="00374274"/>
    <w:rsid w:val="0037546D"/>
    <w:rsid w:val="00376A7B"/>
    <w:rsid w:val="00376B13"/>
    <w:rsid w:val="00380034"/>
    <w:rsid w:val="00381924"/>
    <w:rsid w:val="003825D5"/>
    <w:rsid w:val="003834E6"/>
    <w:rsid w:val="00383F8C"/>
    <w:rsid w:val="0038565A"/>
    <w:rsid w:val="00385AD0"/>
    <w:rsid w:val="00385F13"/>
    <w:rsid w:val="00387950"/>
    <w:rsid w:val="00393BAA"/>
    <w:rsid w:val="00393DBF"/>
    <w:rsid w:val="003954EC"/>
    <w:rsid w:val="003955AB"/>
    <w:rsid w:val="00397CD6"/>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082B"/>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40083B"/>
    <w:rsid w:val="004023F3"/>
    <w:rsid w:val="00403E2F"/>
    <w:rsid w:val="004042A4"/>
    <w:rsid w:val="00406091"/>
    <w:rsid w:val="00407130"/>
    <w:rsid w:val="00407913"/>
    <w:rsid w:val="00410AA1"/>
    <w:rsid w:val="004132B2"/>
    <w:rsid w:val="00414201"/>
    <w:rsid w:val="00414E18"/>
    <w:rsid w:val="00415B19"/>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76"/>
    <w:rsid w:val="00492B5F"/>
    <w:rsid w:val="00493E36"/>
    <w:rsid w:val="00493F2E"/>
    <w:rsid w:val="00494153"/>
    <w:rsid w:val="00495498"/>
    <w:rsid w:val="004967DF"/>
    <w:rsid w:val="004A1FF1"/>
    <w:rsid w:val="004A207D"/>
    <w:rsid w:val="004A487D"/>
    <w:rsid w:val="004A530E"/>
    <w:rsid w:val="004A621D"/>
    <w:rsid w:val="004A7488"/>
    <w:rsid w:val="004B035C"/>
    <w:rsid w:val="004B336F"/>
    <w:rsid w:val="004B3533"/>
    <w:rsid w:val="004C0B0A"/>
    <w:rsid w:val="004C0E3F"/>
    <w:rsid w:val="004C339F"/>
    <w:rsid w:val="004C3BEF"/>
    <w:rsid w:val="004C5B21"/>
    <w:rsid w:val="004C716E"/>
    <w:rsid w:val="004D4EC8"/>
    <w:rsid w:val="004E0746"/>
    <w:rsid w:val="004E4943"/>
    <w:rsid w:val="004E6C89"/>
    <w:rsid w:val="004E7120"/>
    <w:rsid w:val="004F02FE"/>
    <w:rsid w:val="004F0DBC"/>
    <w:rsid w:val="004F2DED"/>
    <w:rsid w:val="004F495B"/>
    <w:rsid w:val="004F765F"/>
    <w:rsid w:val="005047E7"/>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3DAC"/>
    <w:rsid w:val="00534E69"/>
    <w:rsid w:val="00535485"/>
    <w:rsid w:val="00535798"/>
    <w:rsid w:val="0054105B"/>
    <w:rsid w:val="00541AAB"/>
    <w:rsid w:val="00541DD4"/>
    <w:rsid w:val="00542D0F"/>
    <w:rsid w:val="00545A9A"/>
    <w:rsid w:val="00546EC5"/>
    <w:rsid w:val="0054757C"/>
    <w:rsid w:val="00547D84"/>
    <w:rsid w:val="00551037"/>
    <w:rsid w:val="00551119"/>
    <w:rsid w:val="00551C29"/>
    <w:rsid w:val="00551C8A"/>
    <w:rsid w:val="00553655"/>
    <w:rsid w:val="00553CF7"/>
    <w:rsid w:val="00555BA8"/>
    <w:rsid w:val="0055695E"/>
    <w:rsid w:val="00557100"/>
    <w:rsid w:val="00557B78"/>
    <w:rsid w:val="00557D3F"/>
    <w:rsid w:val="00557EB7"/>
    <w:rsid w:val="00561438"/>
    <w:rsid w:val="00561866"/>
    <w:rsid w:val="0056378A"/>
    <w:rsid w:val="00565B94"/>
    <w:rsid w:val="00567D72"/>
    <w:rsid w:val="00573A73"/>
    <w:rsid w:val="00574C9E"/>
    <w:rsid w:val="005778B0"/>
    <w:rsid w:val="0058095B"/>
    <w:rsid w:val="00581A78"/>
    <w:rsid w:val="0058224E"/>
    <w:rsid w:val="0058355C"/>
    <w:rsid w:val="00583773"/>
    <w:rsid w:val="00583FA1"/>
    <w:rsid w:val="005848DB"/>
    <w:rsid w:val="005859AF"/>
    <w:rsid w:val="00586AAA"/>
    <w:rsid w:val="00586DF6"/>
    <w:rsid w:val="00587C3F"/>
    <w:rsid w:val="00590447"/>
    <w:rsid w:val="0059334D"/>
    <w:rsid w:val="00593AD7"/>
    <w:rsid w:val="0059484C"/>
    <w:rsid w:val="005958DE"/>
    <w:rsid w:val="00597724"/>
    <w:rsid w:val="005979E0"/>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E6C5A"/>
    <w:rsid w:val="005E75EE"/>
    <w:rsid w:val="005F0101"/>
    <w:rsid w:val="005F203C"/>
    <w:rsid w:val="005F2F2A"/>
    <w:rsid w:val="005F4514"/>
    <w:rsid w:val="005F5CE7"/>
    <w:rsid w:val="005F5D02"/>
    <w:rsid w:val="006039F4"/>
    <w:rsid w:val="00605B61"/>
    <w:rsid w:val="00606BF5"/>
    <w:rsid w:val="00606EA1"/>
    <w:rsid w:val="006070A9"/>
    <w:rsid w:val="00610385"/>
    <w:rsid w:val="00614392"/>
    <w:rsid w:val="00614F73"/>
    <w:rsid w:val="00614FE3"/>
    <w:rsid w:val="00616CB5"/>
    <w:rsid w:val="0061702E"/>
    <w:rsid w:val="00617079"/>
    <w:rsid w:val="00617361"/>
    <w:rsid w:val="00617C31"/>
    <w:rsid w:val="00621F49"/>
    <w:rsid w:val="00623665"/>
    <w:rsid w:val="0062405E"/>
    <w:rsid w:val="006249D9"/>
    <w:rsid w:val="0062583D"/>
    <w:rsid w:val="006259A1"/>
    <w:rsid w:val="00626308"/>
    <w:rsid w:val="00626B94"/>
    <w:rsid w:val="006271CC"/>
    <w:rsid w:val="00627DFB"/>
    <w:rsid w:val="006319E8"/>
    <w:rsid w:val="00633A3A"/>
    <w:rsid w:val="00633AF0"/>
    <w:rsid w:val="00633CA5"/>
    <w:rsid w:val="00634BBE"/>
    <w:rsid w:val="00634EED"/>
    <w:rsid w:val="00635697"/>
    <w:rsid w:val="00635FF4"/>
    <w:rsid w:val="0063706B"/>
    <w:rsid w:val="0063727E"/>
    <w:rsid w:val="00637692"/>
    <w:rsid w:val="00637F87"/>
    <w:rsid w:val="0064212E"/>
    <w:rsid w:val="00643584"/>
    <w:rsid w:val="0064448D"/>
    <w:rsid w:val="00644839"/>
    <w:rsid w:val="00646668"/>
    <w:rsid w:val="006479D9"/>
    <w:rsid w:val="0065009B"/>
    <w:rsid w:val="00651152"/>
    <w:rsid w:val="00651424"/>
    <w:rsid w:val="00652377"/>
    <w:rsid w:val="006523CD"/>
    <w:rsid w:val="00653CF0"/>
    <w:rsid w:val="00653F54"/>
    <w:rsid w:val="00657D78"/>
    <w:rsid w:val="00660AB5"/>
    <w:rsid w:val="00661A12"/>
    <w:rsid w:val="0066228F"/>
    <w:rsid w:val="0066282E"/>
    <w:rsid w:val="006637E6"/>
    <w:rsid w:val="00664C3F"/>
    <w:rsid w:val="00671400"/>
    <w:rsid w:val="00672666"/>
    <w:rsid w:val="0067428D"/>
    <w:rsid w:val="00674C39"/>
    <w:rsid w:val="00676727"/>
    <w:rsid w:val="0067677E"/>
    <w:rsid w:val="0067689C"/>
    <w:rsid w:val="00676C67"/>
    <w:rsid w:val="00676D75"/>
    <w:rsid w:val="006772F0"/>
    <w:rsid w:val="00680C93"/>
    <w:rsid w:val="00684B0D"/>
    <w:rsid w:val="00686C8D"/>
    <w:rsid w:val="00691127"/>
    <w:rsid w:val="006A1CAB"/>
    <w:rsid w:val="006A23C7"/>
    <w:rsid w:val="006A25CB"/>
    <w:rsid w:val="006A391D"/>
    <w:rsid w:val="006A3A48"/>
    <w:rsid w:val="006A5645"/>
    <w:rsid w:val="006A59F4"/>
    <w:rsid w:val="006A6B7C"/>
    <w:rsid w:val="006A714B"/>
    <w:rsid w:val="006B0370"/>
    <w:rsid w:val="006B3270"/>
    <w:rsid w:val="006B423A"/>
    <w:rsid w:val="006C1279"/>
    <w:rsid w:val="006C2257"/>
    <w:rsid w:val="006C26EA"/>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3FE"/>
    <w:rsid w:val="006F6D80"/>
    <w:rsid w:val="00701A90"/>
    <w:rsid w:val="0070368F"/>
    <w:rsid w:val="007036FE"/>
    <w:rsid w:val="00705690"/>
    <w:rsid w:val="007063D4"/>
    <w:rsid w:val="00706818"/>
    <w:rsid w:val="007073F9"/>
    <w:rsid w:val="0070761D"/>
    <w:rsid w:val="00710693"/>
    <w:rsid w:val="00710B5A"/>
    <w:rsid w:val="0071222B"/>
    <w:rsid w:val="0071261D"/>
    <w:rsid w:val="00712CB3"/>
    <w:rsid w:val="00714815"/>
    <w:rsid w:val="00714B85"/>
    <w:rsid w:val="00716040"/>
    <w:rsid w:val="0071608A"/>
    <w:rsid w:val="00716A2F"/>
    <w:rsid w:val="007179C2"/>
    <w:rsid w:val="00721448"/>
    <w:rsid w:val="007225E9"/>
    <w:rsid w:val="00723946"/>
    <w:rsid w:val="0072415B"/>
    <w:rsid w:val="00726F19"/>
    <w:rsid w:val="007278C3"/>
    <w:rsid w:val="00727F0D"/>
    <w:rsid w:val="00730BB4"/>
    <w:rsid w:val="00731503"/>
    <w:rsid w:val="007330AB"/>
    <w:rsid w:val="00733530"/>
    <w:rsid w:val="00735010"/>
    <w:rsid w:val="00735EA9"/>
    <w:rsid w:val="007414CA"/>
    <w:rsid w:val="00743970"/>
    <w:rsid w:val="00746329"/>
    <w:rsid w:val="00747862"/>
    <w:rsid w:val="00747CE8"/>
    <w:rsid w:val="00747E2F"/>
    <w:rsid w:val="00751DB9"/>
    <w:rsid w:val="00752235"/>
    <w:rsid w:val="0075270E"/>
    <w:rsid w:val="007536DB"/>
    <w:rsid w:val="007539A8"/>
    <w:rsid w:val="0075408A"/>
    <w:rsid w:val="00754B46"/>
    <w:rsid w:val="007603AD"/>
    <w:rsid w:val="00760574"/>
    <w:rsid w:val="0076193B"/>
    <w:rsid w:val="007636DB"/>
    <w:rsid w:val="007654F4"/>
    <w:rsid w:val="007662BD"/>
    <w:rsid w:val="00766559"/>
    <w:rsid w:val="00767484"/>
    <w:rsid w:val="00767596"/>
    <w:rsid w:val="007731F0"/>
    <w:rsid w:val="007741FA"/>
    <w:rsid w:val="00774B75"/>
    <w:rsid w:val="00775FB7"/>
    <w:rsid w:val="0078543A"/>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99D"/>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D7761"/>
    <w:rsid w:val="007D7B33"/>
    <w:rsid w:val="007E07A6"/>
    <w:rsid w:val="007E07E3"/>
    <w:rsid w:val="007E1C6E"/>
    <w:rsid w:val="007E31C3"/>
    <w:rsid w:val="007E36A1"/>
    <w:rsid w:val="007E36A3"/>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3B3"/>
    <w:rsid w:val="00813FE4"/>
    <w:rsid w:val="008151B4"/>
    <w:rsid w:val="0081694C"/>
    <w:rsid w:val="00817B42"/>
    <w:rsid w:val="008204ED"/>
    <w:rsid w:val="00821DB5"/>
    <w:rsid w:val="008224BF"/>
    <w:rsid w:val="0082439F"/>
    <w:rsid w:val="00824677"/>
    <w:rsid w:val="00825C2F"/>
    <w:rsid w:val="00825F7B"/>
    <w:rsid w:val="00826274"/>
    <w:rsid w:val="00827DB8"/>
    <w:rsid w:val="00831496"/>
    <w:rsid w:val="008314A2"/>
    <w:rsid w:val="00831537"/>
    <w:rsid w:val="00831916"/>
    <w:rsid w:val="00834FF9"/>
    <w:rsid w:val="0083585E"/>
    <w:rsid w:val="008414EF"/>
    <w:rsid w:val="008441B3"/>
    <w:rsid w:val="0084503E"/>
    <w:rsid w:val="00845EBE"/>
    <w:rsid w:val="00846844"/>
    <w:rsid w:val="00851BAA"/>
    <w:rsid w:val="00854F42"/>
    <w:rsid w:val="008610F8"/>
    <w:rsid w:val="008625B4"/>
    <w:rsid w:val="00862FF3"/>
    <w:rsid w:val="008635F2"/>
    <w:rsid w:val="008644AB"/>
    <w:rsid w:val="00866047"/>
    <w:rsid w:val="00866F80"/>
    <w:rsid w:val="0086732B"/>
    <w:rsid w:val="008709C7"/>
    <w:rsid w:val="0087360E"/>
    <w:rsid w:val="00873719"/>
    <w:rsid w:val="008760E7"/>
    <w:rsid w:val="00876985"/>
    <w:rsid w:val="00877E2E"/>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4BE"/>
    <w:rsid w:val="008A5C55"/>
    <w:rsid w:val="008B0823"/>
    <w:rsid w:val="008B2DE1"/>
    <w:rsid w:val="008B3F7E"/>
    <w:rsid w:val="008B4449"/>
    <w:rsid w:val="008B4CE7"/>
    <w:rsid w:val="008B68E9"/>
    <w:rsid w:val="008B7247"/>
    <w:rsid w:val="008C124E"/>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870"/>
    <w:rsid w:val="008E2E86"/>
    <w:rsid w:val="008E3096"/>
    <w:rsid w:val="008E397A"/>
    <w:rsid w:val="008E3DF1"/>
    <w:rsid w:val="008E6C49"/>
    <w:rsid w:val="008F0B9C"/>
    <w:rsid w:val="008F1163"/>
    <w:rsid w:val="008F2EF1"/>
    <w:rsid w:val="008F549E"/>
    <w:rsid w:val="008F5F2D"/>
    <w:rsid w:val="008F66B1"/>
    <w:rsid w:val="00900104"/>
    <w:rsid w:val="00901E74"/>
    <w:rsid w:val="00903B8A"/>
    <w:rsid w:val="009047AB"/>
    <w:rsid w:val="00905001"/>
    <w:rsid w:val="00905971"/>
    <w:rsid w:val="00905CF1"/>
    <w:rsid w:val="00907412"/>
    <w:rsid w:val="00911B2E"/>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162"/>
    <w:rsid w:val="00957E2F"/>
    <w:rsid w:val="00960F2B"/>
    <w:rsid w:val="00962D9D"/>
    <w:rsid w:val="00963619"/>
    <w:rsid w:val="009653BB"/>
    <w:rsid w:val="00970857"/>
    <w:rsid w:val="00970F50"/>
    <w:rsid w:val="00971EFD"/>
    <w:rsid w:val="0097245C"/>
    <w:rsid w:val="0097416F"/>
    <w:rsid w:val="0097445C"/>
    <w:rsid w:val="009751ED"/>
    <w:rsid w:val="00983284"/>
    <w:rsid w:val="00983B91"/>
    <w:rsid w:val="00983CAF"/>
    <w:rsid w:val="00984EB8"/>
    <w:rsid w:val="00986E9A"/>
    <w:rsid w:val="00991511"/>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10A9"/>
    <w:rsid w:val="009F4B50"/>
    <w:rsid w:val="009F4B9D"/>
    <w:rsid w:val="009F6792"/>
    <w:rsid w:val="00A0148D"/>
    <w:rsid w:val="00A03C1F"/>
    <w:rsid w:val="00A05445"/>
    <w:rsid w:val="00A05B49"/>
    <w:rsid w:val="00A05E0B"/>
    <w:rsid w:val="00A07283"/>
    <w:rsid w:val="00A11B90"/>
    <w:rsid w:val="00A11DF0"/>
    <w:rsid w:val="00A11EA3"/>
    <w:rsid w:val="00A15DEC"/>
    <w:rsid w:val="00A216E9"/>
    <w:rsid w:val="00A22830"/>
    <w:rsid w:val="00A24207"/>
    <w:rsid w:val="00A27D47"/>
    <w:rsid w:val="00A41209"/>
    <w:rsid w:val="00A43D52"/>
    <w:rsid w:val="00A44197"/>
    <w:rsid w:val="00A44F87"/>
    <w:rsid w:val="00A4593C"/>
    <w:rsid w:val="00A51CE2"/>
    <w:rsid w:val="00A5264E"/>
    <w:rsid w:val="00A5295E"/>
    <w:rsid w:val="00A565BF"/>
    <w:rsid w:val="00A56D29"/>
    <w:rsid w:val="00A56FAC"/>
    <w:rsid w:val="00A574CD"/>
    <w:rsid w:val="00A6066B"/>
    <w:rsid w:val="00A6418B"/>
    <w:rsid w:val="00A65E9E"/>
    <w:rsid w:val="00A674DB"/>
    <w:rsid w:val="00A74842"/>
    <w:rsid w:val="00A750F9"/>
    <w:rsid w:val="00A76043"/>
    <w:rsid w:val="00A7746B"/>
    <w:rsid w:val="00A80FD8"/>
    <w:rsid w:val="00A81BB2"/>
    <w:rsid w:val="00A83E63"/>
    <w:rsid w:val="00A84E66"/>
    <w:rsid w:val="00A87FC8"/>
    <w:rsid w:val="00A9010B"/>
    <w:rsid w:val="00A91DD7"/>
    <w:rsid w:val="00A923E3"/>
    <w:rsid w:val="00A93C59"/>
    <w:rsid w:val="00A96D96"/>
    <w:rsid w:val="00A97A44"/>
    <w:rsid w:val="00AA00E9"/>
    <w:rsid w:val="00AA1373"/>
    <w:rsid w:val="00AA3646"/>
    <w:rsid w:val="00AA5FC8"/>
    <w:rsid w:val="00AB33CA"/>
    <w:rsid w:val="00AB43A9"/>
    <w:rsid w:val="00AB625A"/>
    <w:rsid w:val="00AC1687"/>
    <w:rsid w:val="00AC316A"/>
    <w:rsid w:val="00AC4936"/>
    <w:rsid w:val="00AC5014"/>
    <w:rsid w:val="00AC5E18"/>
    <w:rsid w:val="00AC5FAE"/>
    <w:rsid w:val="00AC6448"/>
    <w:rsid w:val="00AC672C"/>
    <w:rsid w:val="00AD2266"/>
    <w:rsid w:val="00AD31E6"/>
    <w:rsid w:val="00AE1394"/>
    <w:rsid w:val="00AE2538"/>
    <w:rsid w:val="00AE519F"/>
    <w:rsid w:val="00AE55B4"/>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66C0"/>
    <w:rsid w:val="00B3746E"/>
    <w:rsid w:val="00B42DDF"/>
    <w:rsid w:val="00B45878"/>
    <w:rsid w:val="00B47456"/>
    <w:rsid w:val="00B50F26"/>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24DE"/>
    <w:rsid w:val="00B8314F"/>
    <w:rsid w:val="00B83D83"/>
    <w:rsid w:val="00B84DE2"/>
    <w:rsid w:val="00B851C0"/>
    <w:rsid w:val="00B90586"/>
    <w:rsid w:val="00B91951"/>
    <w:rsid w:val="00B92883"/>
    <w:rsid w:val="00B94132"/>
    <w:rsid w:val="00B9416B"/>
    <w:rsid w:val="00B94CDE"/>
    <w:rsid w:val="00B956CD"/>
    <w:rsid w:val="00B95D7F"/>
    <w:rsid w:val="00B96C58"/>
    <w:rsid w:val="00BA05D2"/>
    <w:rsid w:val="00BA1801"/>
    <w:rsid w:val="00BA6459"/>
    <w:rsid w:val="00BB0DA8"/>
    <w:rsid w:val="00BB12B7"/>
    <w:rsid w:val="00BB157D"/>
    <w:rsid w:val="00BB3C0B"/>
    <w:rsid w:val="00BB4777"/>
    <w:rsid w:val="00BB75FF"/>
    <w:rsid w:val="00BC1CAB"/>
    <w:rsid w:val="00BC2D2F"/>
    <w:rsid w:val="00BC42B1"/>
    <w:rsid w:val="00BC4503"/>
    <w:rsid w:val="00BC5645"/>
    <w:rsid w:val="00BD060B"/>
    <w:rsid w:val="00BD2133"/>
    <w:rsid w:val="00BD2E4F"/>
    <w:rsid w:val="00BD4D2F"/>
    <w:rsid w:val="00BD5ACD"/>
    <w:rsid w:val="00BD5E57"/>
    <w:rsid w:val="00BD71F6"/>
    <w:rsid w:val="00BE06F2"/>
    <w:rsid w:val="00BE3858"/>
    <w:rsid w:val="00BE4613"/>
    <w:rsid w:val="00BE5C1D"/>
    <w:rsid w:val="00BE63DA"/>
    <w:rsid w:val="00BE6465"/>
    <w:rsid w:val="00BE7659"/>
    <w:rsid w:val="00BE7680"/>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1889"/>
    <w:rsid w:val="00C227B5"/>
    <w:rsid w:val="00C23576"/>
    <w:rsid w:val="00C24413"/>
    <w:rsid w:val="00C258AF"/>
    <w:rsid w:val="00C25B16"/>
    <w:rsid w:val="00C26D89"/>
    <w:rsid w:val="00C27A63"/>
    <w:rsid w:val="00C27B11"/>
    <w:rsid w:val="00C31C19"/>
    <w:rsid w:val="00C343EF"/>
    <w:rsid w:val="00C34A50"/>
    <w:rsid w:val="00C34A98"/>
    <w:rsid w:val="00C368B6"/>
    <w:rsid w:val="00C412CD"/>
    <w:rsid w:val="00C43170"/>
    <w:rsid w:val="00C43837"/>
    <w:rsid w:val="00C56F60"/>
    <w:rsid w:val="00C63552"/>
    <w:rsid w:val="00C64313"/>
    <w:rsid w:val="00C66D92"/>
    <w:rsid w:val="00C67CFB"/>
    <w:rsid w:val="00C70712"/>
    <w:rsid w:val="00C71D14"/>
    <w:rsid w:val="00C7218A"/>
    <w:rsid w:val="00C72336"/>
    <w:rsid w:val="00C727CC"/>
    <w:rsid w:val="00C7357E"/>
    <w:rsid w:val="00C749C5"/>
    <w:rsid w:val="00C77A65"/>
    <w:rsid w:val="00C80C2F"/>
    <w:rsid w:val="00C81853"/>
    <w:rsid w:val="00C82D37"/>
    <w:rsid w:val="00C830CD"/>
    <w:rsid w:val="00C84144"/>
    <w:rsid w:val="00C84684"/>
    <w:rsid w:val="00C8635D"/>
    <w:rsid w:val="00C86EC1"/>
    <w:rsid w:val="00C900D7"/>
    <w:rsid w:val="00C9241F"/>
    <w:rsid w:val="00C930BA"/>
    <w:rsid w:val="00C94DAE"/>
    <w:rsid w:val="00C95DED"/>
    <w:rsid w:val="00C9695C"/>
    <w:rsid w:val="00C978F8"/>
    <w:rsid w:val="00CA083A"/>
    <w:rsid w:val="00CA22D4"/>
    <w:rsid w:val="00CA54A1"/>
    <w:rsid w:val="00CA7DEB"/>
    <w:rsid w:val="00CB107F"/>
    <w:rsid w:val="00CB1DCD"/>
    <w:rsid w:val="00CB34B8"/>
    <w:rsid w:val="00CB451C"/>
    <w:rsid w:val="00CB4AD9"/>
    <w:rsid w:val="00CB5396"/>
    <w:rsid w:val="00CB5D6C"/>
    <w:rsid w:val="00CB5E4E"/>
    <w:rsid w:val="00CB6284"/>
    <w:rsid w:val="00CB6BBE"/>
    <w:rsid w:val="00CB72F0"/>
    <w:rsid w:val="00CC08F5"/>
    <w:rsid w:val="00CC125D"/>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117B"/>
    <w:rsid w:val="00CF5149"/>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374D8"/>
    <w:rsid w:val="00D41AD3"/>
    <w:rsid w:val="00D42283"/>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87623"/>
    <w:rsid w:val="00D90C01"/>
    <w:rsid w:val="00D90F14"/>
    <w:rsid w:val="00D92FC8"/>
    <w:rsid w:val="00D95214"/>
    <w:rsid w:val="00D95A0B"/>
    <w:rsid w:val="00D95A87"/>
    <w:rsid w:val="00D9699E"/>
    <w:rsid w:val="00DA3064"/>
    <w:rsid w:val="00DA377B"/>
    <w:rsid w:val="00DA4C8B"/>
    <w:rsid w:val="00DB1FEA"/>
    <w:rsid w:val="00DB270A"/>
    <w:rsid w:val="00DB3052"/>
    <w:rsid w:val="00DB31B7"/>
    <w:rsid w:val="00DB3894"/>
    <w:rsid w:val="00DB65B5"/>
    <w:rsid w:val="00DB74BC"/>
    <w:rsid w:val="00DB7850"/>
    <w:rsid w:val="00DB7A4F"/>
    <w:rsid w:val="00DB7F8C"/>
    <w:rsid w:val="00DC09EF"/>
    <w:rsid w:val="00DC1FE5"/>
    <w:rsid w:val="00DC3BA2"/>
    <w:rsid w:val="00DC5AFE"/>
    <w:rsid w:val="00DC7E66"/>
    <w:rsid w:val="00DD187A"/>
    <w:rsid w:val="00DD2E85"/>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07165"/>
    <w:rsid w:val="00E12408"/>
    <w:rsid w:val="00E143A3"/>
    <w:rsid w:val="00E14409"/>
    <w:rsid w:val="00E1457D"/>
    <w:rsid w:val="00E16E69"/>
    <w:rsid w:val="00E16F24"/>
    <w:rsid w:val="00E223AB"/>
    <w:rsid w:val="00E2268B"/>
    <w:rsid w:val="00E23664"/>
    <w:rsid w:val="00E23F5A"/>
    <w:rsid w:val="00E265A8"/>
    <w:rsid w:val="00E31E66"/>
    <w:rsid w:val="00E34A8E"/>
    <w:rsid w:val="00E37020"/>
    <w:rsid w:val="00E401D3"/>
    <w:rsid w:val="00E4076E"/>
    <w:rsid w:val="00E41A3E"/>
    <w:rsid w:val="00E424EE"/>
    <w:rsid w:val="00E430F7"/>
    <w:rsid w:val="00E43D16"/>
    <w:rsid w:val="00E4439A"/>
    <w:rsid w:val="00E450E4"/>
    <w:rsid w:val="00E50110"/>
    <w:rsid w:val="00E53207"/>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343A"/>
    <w:rsid w:val="00E94391"/>
    <w:rsid w:val="00E94D06"/>
    <w:rsid w:val="00E95277"/>
    <w:rsid w:val="00E96CDC"/>
    <w:rsid w:val="00EA284D"/>
    <w:rsid w:val="00EA2C5A"/>
    <w:rsid w:val="00EA3AF8"/>
    <w:rsid w:val="00EA67AF"/>
    <w:rsid w:val="00EA74C2"/>
    <w:rsid w:val="00EB369B"/>
    <w:rsid w:val="00EB71A1"/>
    <w:rsid w:val="00EB7419"/>
    <w:rsid w:val="00EB779A"/>
    <w:rsid w:val="00EC1C60"/>
    <w:rsid w:val="00EC2281"/>
    <w:rsid w:val="00EC2AA8"/>
    <w:rsid w:val="00EC304D"/>
    <w:rsid w:val="00EC5D99"/>
    <w:rsid w:val="00EC6B7A"/>
    <w:rsid w:val="00EC6DB6"/>
    <w:rsid w:val="00ED08EB"/>
    <w:rsid w:val="00ED2340"/>
    <w:rsid w:val="00ED2346"/>
    <w:rsid w:val="00ED2E02"/>
    <w:rsid w:val="00ED576E"/>
    <w:rsid w:val="00ED6E06"/>
    <w:rsid w:val="00ED7703"/>
    <w:rsid w:val="00ED77F9"/>
    <w:rsid w:val="00EE1903"/>
    <w:rsid w:val="00EE2780"/>
    <w:rsid w:val="00EE291F"/>
    <w:rsid w:val="00EE3FD0"/>
    <w:rsid w:val="00EE4FA7"/>
    <w:rsid w:val="00EE561A"/>
    <w:rsid w:val="00EF1912"/>
    <w:rsid w:val="00EF565C"/>
    <w:rsid w:val="00EF7CC1"/>
    <w:rsid w:val="00F01687"/>
    <w:rsid w:val="00F03F3C"/>
    <w:rsid w:val="00F0401A"/>
    <w:rsid w:val="00F041E6"/>
    <w:rsid w:val="00F04CD9"/>
    <w:rsid w:val="00F050E2"/>
    <w:rsid w:val="00F064B4"/>
    <w:rsid w:val="00F078C7"/>
    <w:rsid w:val="00F10EBF"/>
    <w:rsid w:val="00F11FE1"/>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368"/>
    <w:rsid w:val="00F526D6"/>
    <w:rsid w:val="00F52E33"/>
    <w:rsid w:val="00F539B0"/>
    <w:rsid w:val="00F5402A"/>
    <w:rsid w:val="00F54D53"/>
    <w:rsid w:val="00F62329"/>
    <w:rsid w:val="00F62834"/>
    <w:rsid w:val="00F6303D"/>
    <w:rsid w:val="00F64208"/>
    <w:rsid w:val="00F715B6"/>
    <w:rsid w:val="00F73224"/>
    <w:rsid w:val="00F74972"/>
    <w:rsid w:val="00F74A78"/>
    <w:rsid w:val="00F74AE7"/>
    <w:rsid w:val="00F75969"/>
    <w:rsid w:val="00F759DF"/>
    <w:rsid w:val="00F80CBD"/>
    <w:rsid w:val="00F819B7"/>
    <w:rsid w:val="00F81D65"/>
    <w:rsid w:val="00F82AC4"/>
    <w:rsid w:val="00F82BD8"/>
    <w:rsid w:val="00F85534"/>
    <w:rsid w:val="00F870EF"/>
    <w:rsid w:val="00F9121D"/>
    <w:rsid w:val="00F9205B"/>
    <w:rsid w:val="00F92166"/>
    <w:rsid w:val="00F92409"/>
    <w:rsid w:val="00F9247E"/>
    <w:rsid w:val="00F932EF"/>
    <w:rsid w:val="00F95040"/>
    <w:rsid w:val="00F96BF0"/>
    <w:rsid w:val="00F96F73"/>
    <w:rsid w:val="00FA116A"/>
    <w:rsid w:val="00FA3146"/>
    <w:rsid w:val="00FA323B"/>
    <w:rsid w:val="00FA5158"/>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718"/>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E42E3"/>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700</Words>
  <Characters>3992</Characters>
  <Application>Microsoft Office Word</Application>
  <DocSecurity>0</DocSecurity>
  <Lines>33</Lines>
  <Paragraphs>9</Paragraphs>
  <ScaleCrop>false</ScaleCrop>
  <Company>Lenovo (Beijing) Limited</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2341</cp:revision>
  <cp:lastPrinted>2021-03-28T12:16:00Z</cp:lastPrinted>
  <dcterms:created xsi:type="dcterms:W3CDTF">2015-10-10T00:30:00Z</dcterms:created>
  <dcterms:modified xsi:type="dcterms:W3CDTF">2021-03-29T04:45:00Z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